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8072" w14:textId="75F38555" w:rsidR="003E2563" w:rsidRPr="0031308D" w:rsidRDefault="003E2563" w:rsidP="003E2563">
      <w:pPr>
        <w:pStyle w:val="Subtitulo2"/>
        <w:jc w:val="both"/>
        <w:rPr>
          <w:rFonts w:ascii="Montserrat Bold" w:hAnsi="Montserrat Bold"/>
          <w:color w:val="000000" w:themeColor="text1"/>
          <w:sz w:val="36"/>
          <w:szCs w:val="36"/>
        </w:rPr>
      </w:pPr>
      <w:r w:rsidRPr="0031308D">
        <w:rPr>
          <w:rFonts w:ascii="Montserrat Bold" w:hAnsi="Montserrat Bold"/>
          <w:color w:val="000000" w:themeColor="text1"/>
          <w:sz w:val="36"/>
          <w:szCs w:val="36"/>
        </w:rPr>
        <w:t>Cruz Roja Española recibe el impulso de Grupo Inditex con 2 millones de euros para atender la emergencia provocada por la DANA</w:t>
      </w:r>
    </w:p>
    <w:p w14:paraId="2C5C87D5" w14:textId="77777777" w:rsidR="003E2563" w:rsidRDefault="003E2563" w:rsidP="003E2563">
      <w:pPr>
        <w:pStyle w:val="Subtitulo2"/>
        <w:jc w:val="both"/>
        <w:rPr>
          <w:rFonts w:ascii="Montserrat Bold" w:hAnsi="Montserrat Bold"/>
          <w:color w:val="000000" w:themeColor="text1"/>
          <w:sz w:val="36"/>
          <w:szCs w:val="36"/>
        </w:rPr>
      </w:pPr>
    </w:p>
    <w:p w14:paraId="65CABF5F" w14:textId="16D552F2" w:rsidR="003F7C6F" w:rsidRPr="004869B5" w:rsidRDefault="003E2563" w:rsidP="00433541">
      <w:pPr>
        <w:pStyle w:val="Textodeprrafo"/>
        <w:jc w:val="both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3F7C6F">
        <w:rPr>
          <w:rFonts w:ascii="Montserrat Bold" w:hAnsi="Montserrat Bold"/>
          <w:color w:val="000000" w:themeColor="text1"/>
          <w:sz w:val="28"/>
          <w:szCs w:val="28"/>
        </w:rPr>
        <w:t>Gracias a estos fondos, Cruz Roja podrá reforzar su atención y desarrollar nuevas respuestas para la fase de recuperación y reconstrucción de las zonas afectadas.</w:t>
      </w:r>
    </w:p>
    <w:p w14:paraId="79446FEA" w14:textId="5071AEE9" w:rsidR="003E2563" w:rsidRDefault="003E2563" w:rsidP="00433541">
      <w:pPr>
        <w:pStyle w:val="Textodeprrafo"/>
        <w:jc w:val="both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3F7C6F">
        <w:rPr>
          <w:rFonts w:ascii="Montserrat Bold" w:hAnsi="Montserrat Bold"/>
          <w:color w:val="000000" w:themeColor="text1"/>
          <w:sz w:val="28"/>
          <w:szCs w:val="28"/>
        </w:rPr>
        <w:t>Más de 160 personas voluntarias están participando en esta emergencia, ofreciendo hasta el momento más de 3.800 asistencias.</w:t>
      </w:r>
    </w:p>
    <w:p w14:paraId="51865C6B" w14:textId="77777777" w:rsidR="003E2563" w:rsidRDefault="003E2563" w:rsidP="003E2563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</w:p>
    <w:p w14:paraId="5FF3E959" w14:textId="490C30EE" w:rsidR="003F7C6F" w:rsidRPr="003F7C6F" w:rsidRDefault="003F7C6F" w:rsidP="00433541">
      <w:pPr>
        <w:pStyle w:val="Subtitulo2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3F7C6F">
        <w:rPr>
          <w:rFonts w:ascii="Open Sans" w:hAnsi="Open Sans" w:cs="Open Sans"/>
          <w:b/>
          <w:color w:val="auto"/>
          <w:sz w:val="22"/>
          <w:szCs w:val="22"/>
        </w:rPr>
        <w:t>31</w:t>
      </w:r>
      <w:r w:rsidR="003E2563" w:rsidRPr="003F7C6F">
        <w:rPr>
          <w:rFonts w:ascii="Open Sans" w:hAnsi="Open Sans" w:cs="Open Sans"/>
          <w:b/>
          <w:color w:val="auto"/>
          <w:sz w:val="22"/>
          <w:szCs w:val="22"/>
        </w:rPr>
        <w:t xml:space="preserve"> de </w:t>
      </w:r>
      <w:r w:rsidRPr="003F7C6F">
        <w:rPr>
          <w:rFonts w:ascii="Open Sans" w:hAnsi="Open Sans" w:cs="Open Sans"/>
          <w:b/>
          <w:color w:val="auto"/>
          <w:sz w:val="22"/>
          <w:szCs w:val="22"/>
        </w:rPr>
        <w:t>octubre</w:t>
      </w:r>
      <w:r w:rsidR="003E2563" w:rsidRPr="003F7C6F">
        <w:rPr>
          <w:rFonts w:ascii="Open Sans" w:hAnsi="Open Sans" w:cs="Open Sans"/>
          <w:b/>
          <w:color w:val="auto"/>
          <w:sz w:val="22"/>
          <w:szCs w:val="22"/>
        </w:rPr>
        <w:t xml:space="preserve"> de 202</w:t>
      </w:r>
      <w:r w:rsidRPr="003F7C6F">
        <w:rPr>
          <w:rFonts w:ascii="Open Sans" w:hAnsi="Open Sans" w:cs="Open Sans"/>
          <w:b/>
          <w:color w:val="auto"/>
          <w:sz w:val="22"/>
          <w:szCs w:val="22"/>
        </w:rPr>
        <w:t>4</w:t>
      </w:r>
      <w:r w:rsidR="003E2563" w:rsidRPr="003F7C6F">
        <w:rPr>
          <w:rFonts w:ascii="Open Sans" w:hAnsi="Open Sans" w:cs="Open Sans"/>
          <w:b/>
          <w:color w:val="auto"/>
          <w:sz w:val="22"/>
          <w:szCs w:val="22"/>
        </w:rPr>
        <w:t xml:space="preserve">. </w:t>
      </w:r>
      <w:r w:rsidRPr="003F7C6F">
        <w:rPr>
          <w:rFonts w:ascii="Open Sans" w:hAnsi="Open Sans" w:cs="Open Sans"/>
          <w:color w:val="auto"/>
          <w:sz w:val="22"/>
          <w:szCs w:val="22"/>
        </w:rPr>
        <w:t>Cruz Roja Española ha recibido de Grupo Inditex una donación de 2 millones de euros que permitirá desarrollar nuevas acciones de apoyo a las familias damnificadas por la DANA, sumándose así a las respuestas emprendidas por la Organización Humanitaria desde el inicio de la emergencia.</w:t>
      </w:r>
    </w:p>
    <w:p w14:paraId="2B4BD4A6" w14:textId="73BDFE7D" w:rsidR="003F7C6F" w:rsidRDefault="003F7C6F" w:rsidP="00433541">
      <w:pPr>
        <w:spacing w:line="276" w:lineRule="auto"/>
        <w:jc w:val="both"/>
      </w:pPr>
    </w:p>
    <w:p w14:paraId="7DFCED40" w14:textId="5371FA8D" w:rsidR="003F7C6F" w:rsidRDefault="003F7C6F" w:rsidP="0043354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3F7C6F">
        <w:rPr>
          <w:rFonts w:ascii="Open Sans" w:hAnsi="Open Sans" w:cs="Open Sans"/>
          <w:sz w:val="22"/>
          <w:szCs w:val="22"/>
        </w:rPr>
        <w:t>Con estos fondos</w:t>
      </w:r>
      <w:r>
        <w:rPr>
          <w:rFonts w:ascii="Open Sans" w:hAnsi="Open Sans" w:cs="Open Sans"/>
          <w:sz w:val="22"/>
          <w:szCs w:val="22"/>
        </w:rPr>
        <w:t xml:space="preserve">, Cruz Roja podrá poner en marcha nuevas actividades que redunden en la fase de recuperación y reconstrucción de las zonas afectadas, contribuyendo en las tareas de limpieza y desescombro, así como </w:t>
      </w:r>
      <w:r w:rsidR="00433541">
        <w:rPr>
          <w:rFonts w:ascii="Open Sans" w:hAnsi="Open Sans" w:cs="Open Sans"/>
          <w:sz w:val="22"/>
          <w:szCs w:val="22"/>
        </w:rPr>
        <w:t>las acciones</w:t>
      </w:r>
      <w:r>
        <w:rPr>
          <w:rFonts w:ascii="Open Sans" w:hAnsi="Open Sans" w:cs="Open Sans"/>
          <w:sz w:val="22"/>
          <w:szCs w:val="22"/>
        </w:rPr>
        <w:t xml:space="preserve"> de reconstrucción</w:t>
      </w:r>
      <w:r w:rsidR="00433541">
        <w:rPr>
          <w:rFonts w:ascii="Open Sans" w:hAnsi="Open Sans" w:cs="Open Sans"/>
          <w:sz w:val="22"/>
          <w:szCs w:val="22"/>
        </w:rPr>
        <w:t xml:space="preserve"> necesarias, siempre en coordinación</w:t>
      </w:r>
      <w:r>
        <w:rPr>
          <w:rFonts w:ascii="Open Sans" w:hAnsi="Open Sans" w:cs="Open Sans"/>
          <w:sz w:val="22"/>
          <w:szCs w:val="22"/>
        </w:rPr>
        <w:t xml:space="preserve"> con las autoridades competentes.</w:t>
      </w:r>
      <w:r w:rsidR="00433541">
        <w:rPr>
          <w:rFonts w:ascii="Open Sans" w:hAnsi="Open Sans" w:cs="Open Sans"/>
          <w:sz w:val="22"/>
          <w:szCs w:val="22"/>
        </w:rPr>
        <w:t xml:space="preserve"> </w:t>
      </w:r>
    </w:p>
    <w:p w14:paraId="56B27383" w14:textId="17065EAE" w:rsidR="00433541" w:rsidRDefault="00433541" w:rsidP="0043354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6A6AF6E0" w14:textId="403DD028" w:rsidR="00433541" w:rsidRDefault="00433541" w:rsidP="0043354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Además, Cruz Roja podrá seguir ofreciendo albergue a las familias que lo soliciten, facilitando también otras respuestas fundamentales como el apoyo psicosocial.</w:t>
      </w:r>
    </w:p>
    <w:p w14:paraId="45D64944" w14:textId="77777777" w:rsidR="003F7C6F" w:rsidRDefault="003F7C6F" w:rsidP="0043354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34A78330" w14:textId="1E6752DE" w:rsidR="003F7C6F" w:rsidRPr="00433541" w:rsidRDefault="003F7C6F" w:rsidP="00433541">
      <w:pPr>
        <w:spacing w:line="276" w:lineRule="auto"/>
        <w:jc w:val="both"/>
        <w:rPr>
          <w:rFonts w:ascii="Open Sans" w:eastAsia="Arial Unicode MS" w:hAnsi="Open Sans" w:cs="Arial Unicode MS"/>
          <w:color w:val="333333"/>
          <w:sz w:val="22"/>
          <w:szCs w:val="22"/>
          <w:bdr w:val="none" w:sz="0" w:space="0" w:color="auto" w:frame="1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433541">
        <w:rPr>
          <w:rFonts w:ascii="Open Sans" w:eastAsia="Arial Unicode MS" w:hAnsi="Open Sans" w:cs="Arial Unicode MS"/>
          <w:color w:val="333333"/>
          <w:sz w:val="22"/>
          <w:szCs w:val="22"/>
          <w:bdr w:val="none" w:sz="0" w:space="0" w:color="auto" w:frame="1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Desde el inicio de la emergencia, Cruz Roja ha trabajado las 24 horas del día para ofrecer alojamiento seguro y cubrir las necesidades básicas de miles de personas afectadas por la DANA. Así, la Organización ha realizado más de 3.800 asistencias en los diferentes albergues y recursos, alojando a más de 1.200 personas en los 7 albergues habilitados en la Comunidad Valenciana. Toda esta labor ha sido posible gracias a la implicación de más de 160 personas voluntarias. </w:t>
      </w:r>
    </w:p>
    <w:p w14:paraId="1960940B" w14:textId="77777777" w:rsidR="003F7C6F" w:rsidRPr="00FE5DE1" w:rsidRDefault="003F7C6F" w:rsidP="003F7C6F">
      <w:pPr>
        <w:pStyle w:val="Textodeprrafo"/>
        <w:jc w:val="both"/>
        <w:rPr>
          <w:b/>
          <w:color w:val="000000" w:themeColor="text1"/>
          <w:sz w:val="16"/>
        </w:rPr>
      </w:pPr>
    </w:p>
    <w:p w14:paraId="291C280A" w14:textId="77777777" w:rsidR="003F7C6F" w:rsidRPr="00FE5DE1" w:rsidRDefault="003F7C6F" w:rsidP="003F7C6F">
      <w:pPr>
        <w:pStyle w:val="Textodeprrafo"/>
        <w:jc w:val="both"/>
        <w:rPr>
          <w:b/>
          <w:color w:val="000000" w:themeColor="text1"/>
          <w:sz w:val="16"/>
        </w:rPr>
      </w:pPr>
      <w:r w:rsidRPr="00FE5DE1">
        <w:rPr>
          <w:b/>
          <w:color w:val="000000" w:themeColor="text1"/>
          <w:sz w:val="16"/>
        </w:rPr>
        <w:t>Sobre Cruz Roja</w:t>
      </w:r>
      <w:r>
        <w:rPr>
          <w:b/>
          <w:color w:val="000000" w:themeColor="text1"/>
          <w:sz w:val="16"/>
        </w:rPr>
        <w:t xml:space="preserve"> Española</w:t>
      </w:r>
    </w:p>
    <w:p w14:paraId="3838CA65" w14:textId="77777777" w:rsidR="003F7C6F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F48C0">
        <w:rPr>
          <w:rFonts w:ascii="Open Sans" w:eastAsia="Times New Roman" w:hAnsi="Open Sans" w:cs="Open Sans"/>
          <w:sz w:val="16"/>
          <w:szCs w:val="16"/>
        </w:rPr>
        <w:t xml:space="preserve">Cruz Roja Española, que celebra este año su 160 aniversario, pertenece al mayor movimiento humanitario del mundo. Colabora con entidades públicas y privadas para que la ayuda llegue a todas las personas que lo necesitan, en cualquier lugar y en el </w:t>
      </w:r>
      <w:r w:rsidRPr="004F48C0">
        <w:rPr>
          <w:rFonts w:ascii="Open Sans" w:eastAsia="Times New Roman" w:hAnsi="Open Sans" w:cs="Open Sans"/>
          <w:sz w:val="16"/>
          <w:szCs w:val="16"/>
        </w:rPr>
        <w:lastRenderedPageBreak/>
        <w:t>momento oportuno. Su misión es prevenir y aliviar el sufrimiento humano, proteger la vida y la salud y hacer respetar a las personas.</w:t>
      </w:r>
    </w:p>
    <w:p w14:paraId="75B95875" w14:textId="77777777" w:rsidR="003F7C6F" w:rsidRPr="004F48C0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6283838D" w14:textId="77777777" w:rsidR="003F7C6F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F48C0">
        <w:rPr>
          <w:rFonts w:ascii="Open Sans" w:eastAsia="Times New Roman" w:hAnsi="Open Sans" w:cs="Open Sans"/>
          <w:sz w:val="16"/>
          <w:szCs w:val="16"/>
        </w:rPr>
        <w:t>Sus más de 254.000 personas voluntarias dan respuesta en 1.263 municipios, lo que permite atender anualmente a más de 11,8 millones de personas. Todo ello con el apoyo de 1,3 millones de personas socias, empresas y alianzas en todos los sectores de la sociedad.</w:t>
      </w:r>
    </w:p>
    <w:p w14:paraId="6A5AAC96" w14:textId="77777777" w:rsidR="003F7C6F" w:rsidRPr="004F48C0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339BD3B4" w14:textId="77777777" w:rsidR="003F7C6F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  <w:r w:rsidRPr="004F48C0">
        <w:rPr>
          <w:rFonts w:ascii="Open Sans" w:eastAsia="Times New Roman" w:hAnsi="Open Sans" w:cs="Open Sans"/>
          <w:sz w:val="16"/>
          <w:szCs w:val="16"/>
        </w:rPr>
        <w:t>Cruz Roja Española continúa su trabajo contra todas las formas de vulnerabilidad, adaptándose y anticipándose a los escenarios de futuro, abierta a la población general, incidiendo en la contribución firme y consistente a los Objetivos de Desarrollo Sostenible y la Agenda 2030.</w:t>
      </w:r>
    </w:p>
    <w:p w14:paraId="7C1578BA" w14:textId="77777777" w:rsidR="003F7C6F" w:rsidRPr="004F48C0" w:rsidRDefault="003F7C6F" w:rsidP="003F7C6F">
      <w:pPr>
        <w:jc w:val="both"/>
        <w:rPr>
          <w:rFonts w:ascii="Open Sans" w:eastAsia="Times New Roman" w:hAnsi="Open Sans" w:cs="Open Sans"/>
          <w:sz w:val="16"/>
          <w:szCs w:val="16"/>
        </w:rPr>
      </w:pPr>
    </w:p>
    <w:p w14:paraId="5EC57DB1" w14:textId="77777777" w:rsidR="003F7C6F" w:rsidRPr="004F48C0" w:rsidRDefault="003F7C6F" w:rsidP="003F7C6F">
      <w:pPr>
        <w:jc w:val="both"/>
        <w:rPr>
          <w:sz w:val="16"/>
          <w:szCs w:val="16"/>
          <w:lang w:val="es-ES"/>
        </w:rPr>
      </w:pPr>
      <w:r w:rsidRPr="15D42046">
        <w:rPr>
          <w:rFonts w:ascii="Open Sans" w:eastAsia="Times New Roman" w:hAnsi="Open Sans" w:cs="Open Sans"/>
          <w:sz w:val="16"/>
          <w:szCs w:val="16"/>
          <w:lang w:val="es-ES"/>
        </w:rPr>
        <w:t>Cruz Roja Española pertenece al Movimiento Internacional de la Cruz Roja y de la Media Luna Roja, presente en 191 países. Actúa siempre bajo sus siete Principios Fundamentales: Humanidad, Imparcialidad, Neutralidad, Independencia, Carácter Voluntario, Unidad y Universalidad.</w:t>
      </w:r>
    </w:p>
    <w:p w14:paraId="5973CE89" w14:textId="77777777" w:rsidR="003F7C6F" w:rsidRDefault="003F7C6F" w:rsidP="003F7C6F">
      <w:pPr>
        <w:pStyle w:val="Textodeprrafo"/>
        <w:jc w:val="both"/>
        <w:rPr>
          <w:sz w:val="16"/>
        </w:rPr>
      </w:pPr>
    </w:p>
    <w:p w14:paraId="75D55927" w14:textId="77777777" w:rsidR="004062E4" w:rsidRPr="0055083F" w:rsidRDefault="004062E4" w:rsidP="000F66DF">
      <w:pPr>
        <w:pStyle w:val="Textodeprrafo"/>
        <w:jc w:val="both"/>
        <w:rPr>
          <w:sz w:val="16"/>
        </w:rPr>
      </w:pPr>
    </w:p>
    <w:sectPr w:rsidR="004062E4" w:rsidRPr="0055083F">
      <w:headerReference w:type="default" r:id="rId10"/>
      <w:footerReference w:type="default" r:id="rId11"/>
      <w:pgSz w:w="11906" w:h="16838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5C3B" w14:textId="77777777" w:rsidR="00D11234" w:rsidRDefault="00D11234">
      <w:r>
        <w:separator/>
      </w:r>
    </w:p>
  </w:endnote>
  <w:endnote w:type="continuationSeparator" w:id="0">
    <w:p w14:paraId="4BD036AF" w14:textId="77777777" w:rsidR="00D11234" w:rsidRDefault="00D1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Times New Roman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1036" w14:textId="77777777" w:rsidR="006673C4" w:rsidRDefault="006673C4">
    <w:pPr>
      <w:pStyle w:val="Piedepgina"/>
    </w:pPr>
    <w:r>
      <w:rPr>
        <w:rFonts w:ascii="Times New Roman" w:eastAsiaTheme="minorEastAsia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6BD854" wp14:editId="6456C30A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853D22" w14:textId="7C6C5FF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>Prensa Cruz Roja Española:</w:t>
                          </w:r>
                          <w:r w:rsidR="00837A52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</w:t>
                          </w: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610 217 501   </w:t>
                          </w:r>
                        </w:p>
                        <w:p w14:paraId="65872DC5" w14:textId="77777777" w:rsidR="006673C4" w:rsidRPr="003077BB" w:rsidRDefault="0031308D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</w:pPr>
                          <w:hyperlink r:id="rId1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</w:rPr>
                              <w:t>www.cruzroja.es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/ </w:t>
                          </w:r>
                          <w:hyperlink w:history="1"/>
                          <w:hyperlink r:id="rId2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www.facebook.com/CruzRoja.es /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  <w:r w:rsidR="003077BB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TW e IG: 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</w:rPr>
                            <w:t>@CruzRojaEsp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DF3D87A" w14:textId="77777777" w:rsidR="006673C4" w:rsidRPr="003077BB" w:rsidRDefault="0031308D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6673C4" w:rsidRPr="00E749B9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 -</w:t>
                          </w:r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 Canal de Telegram: </w:t>
                          </w:r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https://t.me/MediosCruzRoja</w:t>
                          </w:r>
                        </w:p>
                        <w:p w14:paraId="5EC4881A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34A627BC" w14:textId="77777777" w:rsidR="006673C4" w:rsidRPr="003077BB" w:rsidRDefault="006673C4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654F2C6A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2967C589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BD85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7pt;margin-top:794.65pt;width:42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" filled="f" stroked="f">
              <v:textbox>
                <w:txbxContent>
                  <w:p w14:paraId="6F853D22" w14:textId="7C6C5FF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>Prensa Cruz Roja Española:</w:t>
                    </w:r>
                    <w:r w:rsidR="00837A52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</w:t>
                    </w: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610 217 501   </w:t>
                    </w:r>
                  </w:p>
                  <w:p w14:paraId="65872DC5" w14:textId="77777777" w:rsidR="006673C4" w:rsidRPr="003077BB" w:rsidRDefault="00D11234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</w:rPr>
                    </w:pPr>
                    <w:hyperlink r:id="rId4" w:history="1">
                      <w:r w:rsidR="006673C4" w:rsidRPr="003077BB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</w:rPr>
                        <w:t>www.cruzroja.es</w:t>
                      </w:r>
                    </w:hyperlink>
                    <w:r w:rsidR="006673C4"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/ </w:t>
                    </w:r>
                    <w:hyperlink w:history="1"/>
                    <w:hyperlink r:id="rId5" w:history="1">
                      <w:r w:rsidR="006673C4" w:rsidRPr="003077BB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www.facebook.com/CruzRoja.es /</w:t>
                      </w:r>
                    </w:hyperlink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  <w:r w:rsidR="003077BB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TW e IG: </w:t>
                    </w:r>
                    <w:r w:rsidR="006673C4" w:rsidRPr="003077BB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</w:rPr>
                      <w:t>@CruzRojaEsp</w:t>
                    </w:r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</w:p>
                  <w:p w14:paraId="0DF3D87A" w14:textId="77777777" w:rsidR="006673C4" w:rsidRPr="003077BB" w:rsidRDefault="00D11234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6673C4" w:rsidRPr="00E749B9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http://www.prensacruzroja.es/</w:t>
                      </w:r>
                    </w:hyperlink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sz w:val="14"/>
                        <w:szCs w:val="18"/>
                      </w:rPr>
                      <w:t xml:space="preserve">  -</w:t>
                    </w:r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 Canal de Telegram: </w:t>
                    </w:r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https://t.me/MediosCruzRoja</w:t>
                    </w:r>
                  </w:p>
                  <w:p w14:paraId="5EC4881A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34A627BC" w14:textId="77777777" w:rsidR="006673C4" w:rsidRPr="003077BB" w:rsidRDefault="006673C4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654F2C6A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2967C589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1AC5" w14:textId="77777777" w:rsidR="00D11234" w:rsidRDefault="00D11234">
      <w:r>
        <w:separator/>
      </w:r>
    </w:p>
  </w:footnote>
  <w:footnote w:type="continuationSeparator" w:id="0">
    <w:p w14:paraId="7F76B5C2" w14:textId="77777777" w:rsidR="00D11234" w:rsidRDefault="00D1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AA9F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3771068" wp14:editId="69BD5B7E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65F"/>
    <w:multiLevelType w:val="multilevel"/>
    <w:tmpl w:val="3B04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90E10"/>
    <w:multiLevelType w:val="multilevel"/>
    <w:tmpl w:val="57A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57C37"/>
    <w:multiLevelType w:val="multilevel"/>
    <w:tmpl w:val="2F1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0317FE"/>
    <w:multiLevelType w:val="hybridMultilevel"/>
    <w:tmpl w:val="8BA00E56"/>
    <w:numStyleLink w:val="Vietagrande"/>
  </w:abstractNum>
  <w:abstractNum w:abstractNumId="6" w15:restartNumberingAfterBreak="0">
    <w:nsid w:val="64B23CBB"/>
    <w:multiLevelType w:val="hybridMultilevel"/>
    <w:tmpl w:val="756AEBB0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6E1"/>
    <w:multiLevelType w:val="multilevel"/>
    <w:tmpl w:val="5B1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D1"/>
    <w:rsid w:val="0003799C"/>
    <w:rsid w:val="00047B4B"/>
    <w:rsid w:val="00050AE2"/>
    <w:rsid w:val="00066D41"/>
    <w:rsid w:val="00075E2E"/>
    <w:rsid w:val="00076A17"/>
    <w:rsid w:val="00085F67"/>
    <w:rsid w:val="0009052D"/>
    <w:rsid w:val="0009472F"/>
    <w:rsid w:val="000C0121"/>
    <w:rsid w:val="000C4218"/>
    <w:rsid w:val="000C6361"/>
    <w:rsid w:val="000D0D0D"/>
    <w:rsid w:val="000D187F"/>
    <w:rsid w:val="000D5A7E"/>
    <w:rsid w:val="000E21E6"/>
    <w:rsid w:val="000E3C5D"/>
    <w:rsid w:val="000F372D"/>
    <w:rsid w:val="000F66DF"/>
    <w:rsid w:val="00112908"/>
    <w:rsid w:val="00114C0A"/>
    <w:rsid w:val="00130744"/>
    <w:rsid w:val="00133BBA"/>
    <w:rsid w:val="00134232"/>
    <w:rsid w:val="00134F07"/>
    <w:rsid w:val="0013529F"/>
    <w:rsid w:val="001445C6"/>
    <w:rsid w:val="00171895"/>
    <w:rsid w:val="001A2404"/>
    <w:rsid w:val="001A3DDE"/>
    <w:rsid w:val="001A3FD5"/>
    <w:rsid w:val="001B62EF"/>
    <w:rsid w:val="001C11A8"/>
    <w:rsid w:val="001C2402"/>
    <w:rsid w:val="001E6523"/>
    <w:rsid w:val="001E6726"/>
    <w:rsid w:val="001E705B"/>
    <w:rsid w:val="002109D3"/>
    <w:rsid w:val="00221AC4"/>
    <w:rsid w:val="00232DCF"/>
    <w:rsid w:val="0027160D"/>
    <w:rsid w:val="00274508"/>
    <w:rsid w:val="002760F7"/>
    <w:rsid w:val="00294945"/>
    <w:rsid w:val="003077BB"/>
    <w:rsid w:val="003117AF"/>
    <w:rsid w:val="0031308D"/>
    <w:rsid w:val="00314BB2"/>
    <w:rsid w:val="00316ED1"/>
    <w:rsid w:val="00334170"/>
    <w:rsid w:val="00361068"/>
    <w:rsid w:val="0037262F"/>
    <w:rsid w:val="00385899"/>
    <w:rsid w:val="003A03E2"/>
    <w:rsid w:val="003B3A48"/>
    <w:rsid w:val="003B5245"/>
    <w:rsid w:val="003D2A7D"/>
    <w:rsid w:val="003E0911"/>
    <w:rsid w:val="003E1626"/>
    <w:rsid w:val="003E2563"/>
    <w:rsid w:val="003E758E"/>
    <w:rsid w:val="003F234D"/>
    <w:rsid w:val="003F7C6F"/>
    <w:rsid w:val="00401347"/>
    <w:rsid w:val="00401F4C"/>
    <w:rsid w:val="004062E4"/>
    <w:rsid w:val="00413A5F"/>
    <w:rsid w:val="0042743E"/>
    <w:rsid w:val="004303A5"/>
    <w:rsid w:val="00433541"/>
    <w:rsid w:val="00444C42"/>
    <w:rsid w:val="00453C46"/>
    <w:rsid w:val="004657E5"/>
    <w:rsid w:val="004755E2"/>
    <w:rsid w:val="004A00D3"/>
    <w:rsid w:val="004A450A"/>
    <w:rsid w:val="004D63BA"/>
    <w:rsid w:val="00504D66"/>
    <w:rsid w:val="005116C3"/>
    <w:rsid w:val="005141C3"/>
    <w:rsid w:val="00516856"/>
    <w:rsid w:val="0053452B"/>
    <w:rsid w:val="0055083F"/>
    <w:rsid w:val="0055123E"/>
    <w:rsid w:val="00557715"/>
    <w:rsid w:val="00580126"/>
    <w:rsid w:val="00593F05"/>
    <w:rsid w:val="005A37FD"/>
    <w:rsid w:val="005C2BEE"/>
    <w:rsid w:val="005C2E5A"/>
    <w:rsid w:val="005C5533"/>
    <w:rsid w:val="0060424E"/>
    <w:rsid w:val="00625CAA"/>
    <w:rsid w:val="00641BB6"/>
    <w:rsid w:val="0065493E"/>
    <w:rsid w:val="006673C4"/>
    <w:rsid w:val="00671B01"/>
    <w:rsid w:val="00682EB1"/>
    <w:rsid w:val="006A2EC2"/>
    <w:rsid w:val="006A304F"/>
    <w:rsid w:val="006A7DC8"/>
    <w:rsid w:val="006B175B"/>
    <w:rsid w:val="006B692E"/>
    <w:rsid w:val="006C181E"/>
    <w:rsid w:val="006D0412"/>
    <w:rsid w:val="006E45A1"/>
    <w:rsid w:val="006F31AF"/>
    <w:rsid w:val="006F4F60"/>
    <w:rsid w:val="00712C84"/>
    <w:rsid w:val="00733306"/>
    <w:rsid w:val="00746588"/>
    <w:rsid w:val="00754EE6"/>
    <w:rsid w:val="00757048"/>
    <w:rsid w:val="007669A8"/>
    <w:rsid w:val="00767D07"/>
    <w:rsid w:val="007723FF"/>
    <w:rsid w:val="007826D4"/>
    <w:rsid w:val="007A66D1"/>
    <w:rsid w:val="007B40D3"/>
    <w:rsid w:val="007B5F0D"/>
    <w:rsid w:val="007E2AC2"/>
    <w:rsid w:val="00800B36"/>
    <w:rsid w:val="00803318"/>
    <w:rsid w:val="00834B1B"/>
    <w:rsid w:val="00837728"/>
    <w:rsid w:val="00837A52"/>
    <w:rsid w:val="00842710"/>
    <w:rsid w:val="008459B3"/>
    <w:rsid w:val="00845C3C"/>
    <w:rsid w:val="0084764B"/>
    <w:rsid w:val="008515D6"/>
    <w:rsid w:val="0085477B"/>
    <w:rsid w:val="00862214"/>
    <w:rsid w:val="00864C67"/>
    <w:rsid w:val="00865401"/>
    <w:rsid w:val="00871B95"/>
    <w:rsid w:val="00893D6B"/>
    <w:rsid w:val="008968D7"/>
    <w:rsid w:val="00897DDD"/>
    <w:rsid w:val="008B554B"/>
    <w:rsid w:val="008D60C2"/>
    <w:rsid w:val="008E6AB9"/>
    <w:rsid w:val="00901900"/>
    <w:rsid w:val="0090563A"/>
    <w:rsid w:val="00922B34"/>
    <w:rsid w:val="009271F9"/>
    <w:rsid w:val="00933F4F"/>
    <w:rsid w:val="009370CF"/>
    <w:rsid w:val="00943CE0"/>
    <w:rsid w:val="00955755"/>
    <w:rsid w:val="00976FF1"/>
    <w:rsid w:val="009A475B"/>
    <w:rsid w:val="009C18E6"/>
    <w:rsid w:val="009D2D49"/>
    <w:rsid w:val="009D31C7"/>
    <w:rsid w:val="00A0059C"/>
    <w:rsid w:val="00A147AD"/>
    <w:rsid w:val="00A14E8E"/>
    <w:rsid w:val="00A33D20"/>
    <w:rsid w:val="00A35A4D"/>
    <w:rsid w:val="00A43F14"/>
    <w:rsid w:val="00A4642E"/>
    <w:rsid w:val="00A57C10"/>
    <w:rsid w:val="00A70D4C"/>
    <w:rsid w:val="00A717FC"/>
    <w:rsid w:val="00A8515A"/>
    <w:rsid w:val="00A877E1"/>
    <w:rsid w:val="00A9782D"/>
    <w:rsid w:val="00AA59A3"/>
    <w:rsid w:val="00AA6CAA"/>
    <w:rsid w:val="00AF305E"/>
    <w:rsid w:val="00B05BEB"/>
    <w:rsid w:val="00B11175"/>
    <w:rsid w:val="00B13970"/>
    <w:rsid w:val="00B16AE5"/>
    <w:rsid w:val="00B20F8E"/>
    <w:rsid w:val="00B30412"/>
    <w:rsid w:val="00B30B7C"/>
    <w:rsid w:val="00B44E66"/>
    <w:rsid w:val="00B46B75"/>
    <w:rsid w:val="00B517BA"/>
    <w:rsid w:val="00B51867"/>
    <w:rsid w:val="00B86F42"/>
    <w:rsid w:val="00B87C3A"/>
    <w:rsid w:val="00B91CFE"/>
    <w:rsid w:val="00B92A5F"/>
    <w:rsid w:val="00BD2A29"/>
    <w:rsid w:val="00BD741C"/>
    <w:rsid w:val="00BF7581"/>
    <w:rsid w:val="00C11CA7"/>
    <w:rsid w:val="00C31AD6"/>
    <w:rsid w:val="00C41E5B"/>
    <w:rsid w:val="00C628A7"/>
    <w:rsid w:val="00CB50BE"/>
    <w:rsid w:val="00D11234"/>
    <w:rsid w:val="00D11528"/>
    <w:rsid w:val="00D32DEA"/>
    <w:rsid w:val="00D33A8C"/>
    <w:rsid w:val="00D749CD"/>
    <w:rsid w:val="00D81E75"/>
    <w:rsid w:val="00DC3456"/>
    <w:rsid w:val="00DE5D33"/>
    <w:rsid w:val="00E00656"/>
    <w:rsid w:val="00E3389F"/>
    <w:rsid w:val="00E35024"/>
    <w:rsid w:val="00E42E0B"/>
    <w:rsid w:val="00E433E3"/>
    <w:rsid w:val="00E749B9"/>
    <w:rsid w:val="00EA340E"/>
    <w:rsid w:val="00EB0A51"/>
    <w:rsid w:val="00EB11B1"/>
    <w:rsid w:val="00EB405F"/>
    <w:rsid w:val="00EF36EF"/>
    <w:rsid w:val="00F12238"/>
    <w:rsid w:val="00F508BD"/>
    <w:rsid w:val="00F525F0"/>
    <w:rsid w:val="00F64ABA"/>
    <w:rsid w:val="00F72EB2"/>
    <w:rsid w:val="00F77E40"/>
    <w:rsid w:val="00F9237D"/>
    <w:rsid w:val="00FD2C16"/>
    <w:rsid w:val="00FD6AEF"/>
    <w:rsid w:val="00FE1B44"/>
    <w:rsid w:val="00FE5D72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1AF4E"/>
  <w15:docId w15:val="{8BD733B2-D4C4-4448-AC95-11D1330D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66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paragraph" w:customStyle="1" w:styleId="paragraph">
    <w:name w:val="paragraph"/>
    <w:basedOn w:val="Normal"/>
    <w:rsid w:val="007A66D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normaltextrun">
    <w:name w:val="normaltextrun"/>
    <w:basedOn w:val="Fuentedeprrafopredeter"/>
    <w:rsid w:val="007A66D1"/>
  </w:style>
  <w:style w:type="character" w:customStyle="1" w:styleId="eop">
    <w:name w:val="eop"/>
    <w:basedOn w:val="Fuentedeprrafopredeter"/>
    <w:rsid w:val="007A66D1"/>
  </w:style>
  <w:style w:type="character" w:styleId="Textoennegrita">
    <w:name w:val="Strong"/>
    <w:basedOn w:val="Fuentedeprrafopredeter"/>
    <w:uiPriority w:val="22"/>
    <w:qFormat/>
    <w:rsid w:val="000F3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372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customStyle="1" w:styleId="xelementtoproof">
    <w:name w:val="x_elementtoproof"/>
    <w:basedOn w:val="Normal"/>
    <w:rsid w:val="00FD2C1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1DA208FB1BE84F85AB2E1BC2E3668E" ma:contentTypeVersion="14" ma:contentTypeDescription="Crear nuevo documento." ma:contentTypeScope="" ma:versionID="e5403f53667ea16b3172898174f9837c">
  <xsd:schema xmlns:xsd="http://www.w3.org/2001/XMLSchema" xmlns:xs="http://www.w3.org/2001/XMLSchema" xmlns:p="http://schemas.microsoft.com/office/2006/metadata/properties" xmlns:ns2="e6e7d0a9-a16a-4124-982c-464727500d94" xmlns:ns3="bc67ed7e-ce50-48fc-8055-e09abf489ae9" xmlns:ns4="77c3d380-87ac-4ad4-b84c-e4a08007b759" targetNamespace="http://schemas.microsoft.com/office/2006/metadata/properties" ma:root="true" ma:fieldsID="de530e023a0726437f7dafdfe3b7ba01" ns2:_="" ns3:_="" ns4:_="">
    <xsd:import namespace="e6e7d0a9-a16a-4124-982c-464727500d94"/>
    <xsd:import namespace="bc67ed7e-ce50-48fc-8055-e09abf489ae9"/>
    <xsd:import namespace="77c3d380-87ac-4ad4-b84c-e4a08007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d0a9-a16a-4124-982c-464727500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BA8B5-75E0-4180-81EA-02F1E38D020B}" ma:internalName="TaxCatchAll" ma:showField="CatchAllData" ma:web="{77c3d380-87ac-4ad4-b84c-e4a08007b75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3d380-87ac-4ad4-b84c-e4a08007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e6e7d0a9-a16a-4124-982c-464727500d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49CB6-777D-4827-9E46-D4B9DA35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d0a9-a16a-4124-982c-464727500d94"/>
    <ds:schemaRef ds:uri="bc67ed7e-ce50-48fc-8055-e09abf489ae9"/>
    <ds:schemaRef ds:uri="77c3d380-87ac-4ad4-b84c-e4a08007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  <ds:schemaRef ds:uri="bc67ed7e-ce50-48fc-8055-e09abf489ae9"/>
    <ds:schemaRef ds:uri="e6e7d0a9-a16a-4124-982c-464727500d94"/>
  </ds:schemaRefs>
</ds:datastoreItem>
</file>

<file path=customXml/itemProps3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2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MC -Carmen Belen Garcia Mena</dc:creator>
  <cp:lastModifiedBy>00  COM *Maria Trénor Alvargonzález</cp:lastModifiedBy>
  <cp:revision>2</cp:revision>
  <dcterms:created xsi:type="dcterms:W3CDTF">2024-10-31T16:02:00Z</dcterms:created>
  <dcterms:modified xsi:type="dcterms:W3CDTF">2024-10-31T16:02:00Z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0x0101002AE0459E98281C4D9DD04E8B99175C9B</vt:lpwstr>
  </property>
  <property fmtid="{D5CDD505-2E9C-101B-9397-08002B2CF9AE}" pid="3" name="MediaServiceImageTags">
    <vt:lpwstr/>
  </property>
</Properties>
</file>