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5D5E5" w14:textId="0AAEC922" w:rsidR="00D24B58" w:rsidRDefault="00A217AF" w:rsidP="002B06C6">
      <w:pPr>
        <w:pStyle w:val="Subtitulo2"/>
        <w:spacing w:after="240"/>
        <w:rPr>
          <w:rFonts w:ascii="Montserrat Bold" w:hAnsi="Montserrat Bold"/>
          <w:color w:val="auto"/>
          <w:sz w:val="36"/>
          <w:szCs w:val="36"/>
        </w:rPr>
      </w:pPr>
      <w:r>
        <w:rPr>
          <w:rFonts w:ascii="Montserrat Bold" w:hAnsi="Montserrat Bold"/>
          <w:color w:val="auto"/>
          <w:sz w:val="36"/>
          <w:szCs w:val="36"/>
        </w:rPr>
        <w:t xml:space="preserve">‘Ser mujer y…’: </w:t>
      </w:r>
      <w:r w:rsidR="00D24B58">
        <w:rPr>
          <w:rFonts w:ascii="Montserrat Bold" w:hAnsi="Montserrat Bold"/>
          <w:color w:val="auto"/>
          <w:sz w:val="36"/>
          <w:szCs w:val="36"/>
        </w:rPr>
        <w:t xml:space="preserve">Cruz Roja visibiliza la interseccionalidad </w:t>
      </w:r>
      <w:r w:rsidR="008B01F1">
        <w:rPr>
          <w:rFonts w:ascii="Montserrat Bold" w:hAnsi="Montserrat Bold"/>
          <w:color w:val="auto"/>
          <w:sz w:val="36"/>
          <w:szCs w:val="36"/>
        </w:rPr>
        <w:t xml:space="preserve">de género </w:t>
      </w:r>
      <w:r w:rsidR="00D24B58">
        <w:rPr>
          <w:rFonts w:ascii="Montserrat Bold" w:hAnsi="Montserrat Bold"/>
          <w:color w:val="auto"/>
          <w:sz w:val="36"/>
          <w:szCs w:val="36"/>
        </w:rPr>
        <w:t>como discriminación múltiple</w:t>
      </w:r>
      <w:r w:rsidR="001711F2">
        <w:rPr>
          <w:rFonts w:ascii="Montserrat Bold" w:hAnsi="Montserrat Bold"/>
          <w:color w:val="auto"/>
          <w:sz w:val="36"/>
          <w:szCs w:val="36"/>
        </w:rPr>
        <w:t xml:space="preserve"> en el 8M</w:t>
      </w:r>
    </w:p>
    <w:p w14:paraId="46DBF337" w14:textId="5A4C6F1C" w:rsidR="00671B01" w:rsidRDefault="41608951" w:rsidP="002B06C6">
      <w:pPr>
        <w:pStyle w:val="Textodeprrafo"/>
        <w:spacing w:after="240"/>
        <w:rPr>
          <w:rFonts w:ascii="Montserrat Bold" w:hAnsi="Montserrat Bold"/>
          <w:color w:val="000000" w:themeColor="text1"/>
          <w:sz w:val="28"/>
          <w:szCs w:val="28"/>
        </w:rPr>
      </w:pPr>
      <w:bookmarkStart w:id="0" w:name="_GoBack"/>
      <w:bookmarkEnd w:id="0"/>
      <w:r w:rsidRPr="17869A02">
        <w:rPr>
          <w:rFonts w:ascii="Montserrat Bold" w:hAnsi="Montserrat Bold"/>
          <w:color w:val="000000" w:themeColor="text1"/>
          <w:sz w:val="28"/>
          <w:szCs w:val="28"/>
        </w:rPr>
        <w:t>•</w:t>
      </w:r>
      <w:r w:rsidR="006D0412">
        <w:tab/>
      </w:r>
      <w:r w:rsidR="00D24B58">
        <w:rPr>
          <w:rFonts w:ascii="Montserrat Bold" w:hAnsi="Montserrat Bold"/>
          <w:color w:val="000000" w:themeColor="text1"/>
          <w:sz w:val="28"/>
          <w:szCs w:val="28"/>
        </w:rPr>
        <w:t>En el</w:t>
      </w:r>
      <w:r w:rsidR="4EDCA703" w:rsidRPr="17869A02">
        <w:rPr>
          <w:rFonts w:ascii="Montserrat Bold" w:hAnsi="Montserrat Bold"/>
          <w:color w:val="000000" w:themeColor="text1"/>
          <w:sz w:val="28"/>
          <w:szCs w:val="28"/>
        </w:rPr>
        <w:t xml:space="preserve"> 8M</w:t>
      </w:r>
      <w:r w:rsidR="0A0C8AFC" w:rsidRPr="17869A02">
        <w:rPr>
          <w:rFonts w:ascii="Montserrat Bold" w:hAnsi="Montserrat Bold"/>
          <w:color w:val="000000" w:themeColor="text1"/>
          <w:sz w:val="28"/>
          <w:szCs w:val="28"/>
        </w:rPr>
        <w:t>,</w:t>
      </w:r>
      <w:r w:rsidR="2BEF10E2" w:rsidRPr="17869A02">
        <w:rPr>
          <w:rFonts w:ascii="Montserrat Bold" w:hAnsi="Montserrat Bold"/>
          <w:color w:val="000000" w:themeColor="text1"/>
          <w:sz w:val="28"/>
          <w:szCs w:val="28"/>
        </w:rPr>
        <w:t xml:space="preserve"> Cruz Roja Juventud</w:t>
      </w:r>
      <w:r w:rsidR="4EDCA703" w:rsidRPr="17869A02">
        <w:rPr>
          <w:rFonts w:ascii="Montserrat Bold" w:hAnsi="Montserrat Bold"/>
          <w:color w:val="000000" w:themeColor="text1"/>
          <w:sz w:val="28"/>
          <w:szCs w:val="28"/>
        </w:rPr>
        <w:t xml:space="preserve"> lanza la campaña ‘Somos una, somos todas’</w:t>
      </w:r>
      <w:r w:rsidR="3E09F400" w:rsidRPr="17869A02">
        <w:rPr>
          <w:rFonts w:ascii="Montserrat Bold" w:hAnsi="Montserrat Bold"/>
          <w:color w:val="000000" w:themeColor="text1"/>
          <w:sz w:val="28"/>
          <w:szCs w:val="28"/>
        </w:rPr>
        <w:t>,</w:t>
      </w:r>
      <w:r w:rsidR="4EDCA703" w:rsidRPr="17869A02">
        <w:rPr>
          <w:rFonts w:ascii="Montserrat Bold" w:hAnsi="Montserrat Bold"/>
          <w:color w:val="000000" w:themeColor="text1"/>
          <w:sz w:val="28"/>
          <w:szCs w:val="28"/>
        </w:rPr>
        <w:t xml:space="preserve"> </w:t>
      </w:r>
      <w:r w:rsidR="19C91E66" w:rsidRPr="17869A02">
        <w:rPr>
          <w:rFonts w:ascii="Montserrat Bold" w:hAnsi="Montserrat Bold"/>
          <w:color w:val="000000" w:themeColor="text1"/>
          <w:sz w:val="28"/>
          <w:szCs w:val="28"/>
        </w:rPr>
        <w:t xml:space="preserve">para </w:t>
      </w:r>
      <w:r w:rsidR="3E09F400" w:rsidRPr="17869A02">
        <w:rPr>
          <w:rFonts w:ascii="Montserrat Bold" w:hAnsi="Montserrat Bold"/>
          <w:color w:val="000000" w:themeColor="text1"/>
          <w:sz w:val="28"/>
          <w:szCs w:val="28"/>
        </w:rPr>
        <w:t>concienciar sobre</w:t>
      </w:r>
      <w:r w:rsidR="4EDCA703" w:rsidRPr="17869A02">
        <w:rPr>
          <w:rFonts w:ascii="Montserrat Bold" w:hAnsi="Montserrat Bold"/>
          <w:color w:val="000000" w:themeColor="text1"/>
          <w:sz w:val="28"/>
          <w:szCs w:val="28"/>
        </w:rPr>
        <w:t xml:space="preserve"> la importancia de </w:t>
      </w:r>
      <w:r w:rsidR="3E09F400" w:rsidRPr="17869A02">
        <w:rPr>
          <w:rFonts w:ascii="Montserrat Bold" w:hAnsi="Montserrat Bold"/>
          <w:color w:val="000000" w:themeColor="text1"/>
          <w:sz w:val="28"/>
          <w:szCs w:val="28"/>
        </w:rPr>
        <w:t xml:space="preserve">tener en cuenta </w:t>
      </w:r>
      <w:r w:rsidR="4EDCA703" w:rsidRPr="17869A02">
        <w:rPr>
          <w:rFonts w:ascii="Montserrat Bold" w:hAnsi="Montserrat Bold"/>
          <w:color w:val="000000" w:themeColor="text1"/>
          <w:sz w:val="28"/>
          <w:szCs w:val="28"/>
        </w:rPr>
        <w:t xml:space="preserve">a todas las </w:t>
      </w:r>
      <w:r w:rsidR="101E77E6" w:rsidRPr="17869A02">
        <w:rPr>
          <w:rFonts w:ascii="Montserrat Bold" w:hAnsi="Montserrat Bold"/>
          <w:color w:val="000000" w:themeColor="text1"/>
          <w:sz w:val="28"/>
          <w:szCs w:val="28"/>
        </w:rPr>
        <w:t xml:space="preserve">mujeres, </w:t>
      </w:r>
      <w:r w:rsidR="00C576B2">
        <w:rPr>
          <w:rFonts w:ascii="Montserrat Bold" w:hAnsi="Montserrat Bold"/>
          <w:color w:val="000000" w:themeColor="text1"/>
          <w:sz w:val="28"/>
          <w:szCs w:val="28"/>
        </w:rPr>
        <w:t xml:space="preserve">desde el enfoque de </w:t>
      </w:r>
      <w:r w:rsidR="00D24B58">
        <w:rPr>
          <w:rFonts w:ascii="Montserrat Bold" w:hAnsi="Montserrat Bold"/>
          <w:color w:val="000000" w:themeColor="text1"/>
          <w:sz w:val="28"/>
          <w:szCs w:val="28"/>
        </w:rPr>
        <w:t xml:space="preserve">género </w:t>
      </w:r>
      <w:r w:rsidR="00D24B58" w:rsidRPr="17869A02">
        <w:rPr>
          <w:rFonts w:ascii="Montserrat Bold" w:hAnsi="Montserrat Bold"/>
          <w:color w:val="000000" w:themeColor="text1"/>
          <w:sz w:val="28"/>
          <w:szCs w:val="28"/>
        </w:rPr>
        <w:t>interseccional</w:t>
      </w:r>
      <w:r w:rsidR="00C576B2">
        <w:rPr>
          <w:rFonts w:ascii="Montserrat Bold" w:hAnsi="Montserrat Bold"/>
          <w:color w:val="000000" w:themeColor="text1"/>
          <w:sz w:val="28"/>
          <w:szCs w:val="28"/>
        </w:rPr>
        <w:t>, defender el acceso a recursos y así</w:t>
      </w:r>
      <w:r w:rsidR="4EDCA703" w:rsidRPr="17869A02">
        <w:rPr>
          <w:rFonts w:ascii="Montserrat Bold" w:hAnsi="Montserrat Bold"/>
          <w:color w:val="000000" w:themeColor="text1"/>
          <w:sz w:val="28"/>
          <w:szCs w:val="28"/>
        </w:rPr>
        <w:t xml:space="preserve"> conseguir una igualdad plena de derechos</w:t>
      </w:r>
      <w:r w:rsidR="3E09F400" w:rsidRPr="17869A02">
        <w:rPr>
          <w:rFonts w:ascii="Montserrat Bold" w:hAnsi="Montserrat Bold"/>
          <w:color w:val="000000" w:themeColor="text1"/>
          <w:sz w:val="28"/>
          <w:szCs w:val="28"/>
        </w:rPr>
        <w:t>.</w:t>
      </w:r>
    </w:p>
    <w:p w14:paraId="1D9AF7A7" w14:textId="08471D27" w:rsidR="008B01F1" w:rsidRPr="00D24B58" w:rsidRDefault="008B01F1" w:rsidP="008B01F1">
      <w:pPr>
        <w:pStyle w:val="Textodeprrafo"/>
        <w:spacing w:after="240"/>
        <w:rPr>
          <w:rFonts w:ascii="Montserrat Bold" w:hAnsi="Montserrat Bold"/>
          <w:color w:val="000000" w:themeColor="text1"/>
          <w:sz w:val="28"/>
          <w:szCs w:val="28"/>
        </w:rPr>
      </w:pPr>
      <w:r w:rsidRPr="00EA340E">
        <w:rPr>
          <w:rFonts w:ascii="Montserrat Bold" w:hAnsi="Montserrat Bold"/>
          <w:color w:val="000000" w:themeColor="text1"/>
          <w:sz w:val="28"/>
          <w:szCs w:val="28"/>
        </w:rPr>
        <w:t>•</w:t>
      </w:r>
      <w:r w:rsidRPr="00EA340E">
        <w:rPr>
          <w:rFonts w:ascii="Montserrat Bold" w:hAnsi="Montserrat Bold"/>
          <w:color w:val="000000" w:themeColor="text1"/>
          <w:sz w:val="28"/>
          <w:szCs w:val="28"/>
        </w:rPr>
        <w:tab/>
      </w:r>
      <w:r>
        <w:rPr>
          <w:rFonts w:ascii="Montserrat Bold" w:hAnsi="Montserrat Bold"/>
          <w:color w:val="000000" w:themeColor="text1"/>
          <w:sz w:val="28"/>
          <w:szCs w:val="28"/>
        </w:rPr>
        <w:t xml:space="preserve">La discriminación por interseccionalidad de género combina uno o más factores por los que una mujer es posicionada en situación de desventaja: etnia, discapacidad, edad, orientación sexual, situación </w:t>
      </w:r>
      <w:r w:rsidR="001F7A80">
        <w:rPr>
          <w:rFonts w:ascii="Montserrat Bold" w:hAnsi="Montserrat Bold"/>
          <w:color w:val="000000" w:themeColor="text1"/>
          <w:sz w:val="28"/>
          <w:szCs w:val="28"/>
        </w:rPr>
        <w:t xml:space="preserve">económica, </w:t>
      </w:r>
      <w:r>
        <w:rPr>
          <w:rFonts w:ascii="Montserrat Bold" w:hAnsi="Montserrat Bold"/>
          <w:color w:val="000000" w:themeColor="text1"/>
          <w:sz w:val="28"/>
          <w:szCs w:val="28"/>
        </w:rPr>
        <w:t xml:space="preserve">administrativa, etc. </w:t>
      </w:r>
    </w:p>
    <w:p w14:paraId="5852E4FF" w14:textId="0DA954FE" w:rsidR="17869A02" w:rsidRPr="00925207" w:rsidRDefault="4EDCA703" w:rsidP="17869A02">
      <w:pPr>
        <w:pStyle w:val="Textodeprrafo"/>
        <w:spacing w:after="240"/>
        <w:jc w:val="both"/>
      </w:pPr>
      <w:r w:rsidRPr="17869A02">
        <w:rPr>
          <w:b/>
          <w:bCs/>
        </w:rPr>
        <w:t>6 de marzo</w:t>
      </w:r>
      <w:r w:rsidR="2CF9C0F7" w:rsidRPr="17869A02">
        <w:rPr>
          <w:b/>
          <w:bCs/>
        </w:rPr>
        <w:t xml:space="preserve"> de 202</w:t>
      </w:r>
      <w:r w:rsidR="544F1FFC" w:rsidRPr="17869A02">
        <w:rPr>
          <w:b/>
          <w:bCs/>
        </w:rPr>
        <w:t>2</w:t>
      </w:r>
      <w:r w:rsidR="2CF9C0F7" w:rsidRPr="17869A02">
        <w:rPr>
          <w:b/>
          <w:bCs/>
        </w:rPr>
        <w:t xml:space="preserve">. </w:t>
      </w:r>
      <w:r w:rsidR="2F91F0CD">
        <w:t>Visibilizar c</w:t>
      </w:r>
      <w:r w:rsidR="00925207">
        <w:t>ó</w:t>
      </w:r>
      <w:r w:rsidR="2F91F0CD">
        <w:t>mo</w:t>
      </w:r>
      <w:r w:rsidR="23E63630">
        <w:t xml:space="preserve">, </w:t>
      </w:r>
      <w:r w:rsidR="23E63630" w:rsidRPr="00D24B58">
        <w:rPr>
          <w:b/>
        </w:rPr>
        <w:t>además del género, existen otros fact</w:t>
      </w:r>
      <w:r w:rsidR="23E63630" w:rsidRPr="00D24B58">
        <w:t>ores</w:t>
      </w:r>
      <w:r w:rsidR="23E63630">
        <w:t xml:space="preserve"> </w:t>
      </w:r>
      <w:r w:rsidR="2765620F">
        <w:t xml:space="preserve">cuya </w:t>
      </w:r>
      <w:r w:rsidR="00925207">
        <w:t>intersección</w:t>
      </w:r>
      <w:r w:rsidR="2765620F">
        <w:t xml:space="preserve"> suele generar discriminación o privilegios, es el objetivo de Cruz Roja y Cru</w:t>
      </w:r>
      <w:r w:rsidR="00F56E01">
        <w:t>z</w:t>
      </w:r>
      <w:r w:rsidR="2765620F">
        <w:t xml:space="preserve"> Roja Juventud, en el marco de la </w:t>
      </w:r>
      <w:r w:rsidR="00D24B58">
        <w:t>c</w:t>
      </w:r>
      <w:r w:rsidR="191CE0D5">
        <w:t xml:space="preserve">onmemoración del 8 de </w:t>
      </w:r>
      <w:r w:rsidR="00D24B58">
        <w:t>marzo</w:t>
      </w:r>
      <w:r w:rsidR="191CE0D5">
        <w:t xml:space="preserve">, Día Internacional de la Mujer. </w:t>
      </w:r>
    </w:p>
    <w:p w14:paraId="436EB35F" w14:textId="4535AE76" w:rsidR="00E2481B" w:rsidRDefault="3E09F400" w:rsidP="002B06C6">
      <w:pPr>
        <w:pStyle w:val="Textodeprrafo"/>
        <w:spacing w:after="240"/>
        <w:jc w:val="both"/>
      </w:pPr>
      <w:r>
        <w:t xml:space="preserve">La </w:t>
      </w:r>
      <w:r w:rsidR="0D8700FD">
        <w:t xml:space="preserve">interseccionalidad de género </w:t>
      </w:r>
      <w:r w:rsidR="4FFE194E">
        <w:t xml:space="preserve">hace referencia a factores como </w:t>
      </w:r>
      <w:r w:rsidR="4FFE194E" w:rsidRPr="00D24B58">
        <w:rPr>
          <w:b/>
        </w:rPr>
        <w:t>la etnia, la edad, la situación económica, administrativa, orientación sexual, identidad de género, la discapacidad, el origen</w:t>
      </w:r>
      <w:r w:rsidR="377357E2">
        <w:t>,</w:t>
      </w:r>
      <w:r w:rsidR="4FFE194E">
        <w:t xml:space="preserve"> etc. que posicionan a las mujeres, en una situación de desventaja</w:t>
      </w:r>
      <w:r w:rsidR="00D24B58">
        <w:t xml:space="preserve">, lo </w:t>
      </w:r>
      <w:r w:rsidR="3D398981">
        <w:t xml:space="preserve">que limita el desarrollo de sus propias capacidades y el ejercicio </w:t>
      </w:r>
      <w:r w:rsidR="00E02434">
        <w:t xml:space="preserve">libre </w:t>
      </w:r>
      <w:r w:rsidR="3D398981">
        <w:t>de sus derechos.</w:t>
      </w:r>
      <w:r>
        <w:t xml:space="preserve"> La discriminación hacia las mujeres no siempre se produce de la misma manera, dependiendo de</w:t>
      </w:r>
      <w:r w:rsidR="65AFCBD1">
        <w:t xml:space="preserve">l número de </w:t>
      </w:r>
      <w:r>
        <w:t xml:space="preserve">factores </w:t>
      </w:r>
      <w:r w:rsidR="65AFCBD1">
        <w:t>que se combinen</w:t>
      </w:r>
      <w:r>
        <w:t>, puede existir doble</w:t>
      </w:r>
      <w:r w:rsidR="65AFCBD1">
        <w:t xml:space="preserve"> o </w:t>
      </w:r>
      <w:r>
        <w:t xml:space="preserve">triple </w:t>
      </w:r>
      <w:r w:rsidR="65AFCBD1">
        <w:t>(y en ocasiones hasta más) discriminación, lo que acentúa su vulnerabilidad por el mero hecho de ser mujer.</w:t>
      </w:r>
    </w:p>
    <w:p w14:paraId="503D44DD" w14:textId="43516DFA" w:rsidR="006A7BAD" w:rsidRDefault="65AFCBD1" w:rsidP="006A7BAD">
      <w:pPr>
        <w:pStyle w:val="Textodeprrafo"/>
        <w:spacing w:after="240"/>
        <w:jc w:val="both"/>
      </w:pPr>
      <w:r>
        <w:t>Invitar a la reflexión, al diálogo y destacar los factores que atraviesan a las mujeres desde que nacen, son los objetivos de la campaña ‘</w:t>
      </w:r>
      <w:r w:rsidRPr="17869A02">
        <w:rPr>
          <w:b/>
          <w:bCs/>
        </w:rPr>
        <w:t>Somos una, somos todas’</w:t>
      </w:r>
      <w:r>
        <w:t>, así como concienciar</w:t>
      </w:r>
      <w:r w:rsidR="0031498C">
        <w:t xml:space="preserve"> sobre la necesidad de conseguir </w:t>
      </w:r>
      <w:r>
        <w:t>una igualdad plena de derechos. A través de esta iniciativa, las personas voluntarias de Cruz Roja Juventud también realizarán actividades en calle</w:t>
      </w:r>
      <w:r w:rsidR="350A8947">
        <w:t>, centros escolares y centros de Cruz Roja,</w:t>
      </w:r>
      <w:r>
        <w:t xml:space="preserve"> para informar y sensibilizar a la población acerca de esta problemática.</w:t>
      </w:r>
    </w:p>
    <w:p w14:paraId="10B0F595" w14:textId="092D3AA5" w:rsidR="161AE4A2" w:rsidRDefault="161AE4A2" w:rsidP="17869A02">
      <w:pPr>
        <w:pStyle w:val="Textodeprrafo"/>
        <w:spacing w:after="240"/>
        <w:jc w:val="both"/>
      </w:pPr>
      <w:r>
        <w:lastRenderedPageBreak/>
        <w:t>El desigual punto de partida de las mujeres y, en particular, de las mujeres con mayores dificultades sociales hace necesarias respuestas específicas que aborden las brechas de género en el acceso, permanencia y desarrollo en el empleo, para que puedan participar en igualdad en el mercado laboral.</w:t>
      </w:r>
    </w:p>
    <w:p w14:paraId="458EF7A6" w14:textId="29DE1B21" w:rsidR="161AE4A2" w:rsidRDefault="161AE4A2" w:rsidP="00ED5CE3">
      <w:pPr>
        <w:pStyle w:val="Textodeprrafo"/>
        <w:spacing w:after="240"/>
        <w:jc w:val="both"/>
      </w:pPr>
      <w:r>
        <w:t xml:space="preserve">Por ello, desde el Área de Empleo, </w:t>
      </w:r>
      <w:r w:rsidR="00D24B58">
        <w:t>se acompaña de manera individualizada a las mujeres para trazar su camino para su proyecto profesional, construir la confianza del “yo puedo” generando nuevas oportunidades, reducir la brecha de género digital e invertir en su futuro, mediante la capacitación profesional.</w:t>
      </w:r>
    </w:p>
    <w:p w14:paraId="1DDE03BC" w14:textId="6BB5D58F" w:rsidR="00296DD7" w:rsidRDefault="00D24B58" w:rsidP="002B06C6">
      <w:pPr>
        <w:pStyle w:val="Textodeprrafo"/>
        <w:spacing w:after="240"/>
        <w:jc w:val="both"/>
      </w:pPr>
      <w:r>
        <w:t>En este día, Cruz Roja y Cruz Roja Juventud no olvidan</w:t>
      </w:r>
      <w:r w:rsidR="00296DD7">
        <w:t xml:space="preserve"> las 1.182 mujeres que han sido </w:t>
      </w:r>
      <w:r w:rsidR="00296DD7" w:rsidRPr="002B06C6">
        <w:rPr>
          <w:b/>
        </w:rPr>
        <w:t>asesinadas</w:t>
      </w:r>
      <w:r w:rsidR="00296DD7">
        <w:t xml:space="preserve"> a manos de su pareja o expareja por violencia machista en España desde que se tiene registro (2003); sólo en 2022 han sido 49 mujeres las asesinadas, lo que supone un incremento frente al año anterior, con 48 víctimas mortales como máxima expresión de la desigualdad. </w:t>
      </w:r>
    </w:p>
    <w:p w14:paraId="69420515" w14:textId="61954B97" w:rsidR="00296DD7" w:rsidRPr="002B06C6" w:rsidRDefault="00D24B58" w:rsidP="002B06C6">
      <w:pPr>
        <w:pStyle w:val="Textodeprrafo"/>
        <w:spacing w:after="240"/>
        <w:jc w:val="both"/>
        <w:rPr>
          <w:b/>
        </w:rPr>
      </w:pPr>
      <w:r w:rsidRPr="00D24B58">
        <w:t>Por todo ello</w:t>
      </w:r>
      <w:r>
        <w:rPr>
          <w:b/>
        </w:rPr>
        <w:t>,</w:t>
      </w:r>
      <w:r w:rsidR="00296DD7" w:rsidRPr="002B06C6">
        <w:rPr>
          <w:b/>
        </w:rPr>
        <w:t xml:space="preserve"> siguen reivindicando la igualdad de oportunidades y la igualdad real de la</w:t>
      </w:r>
      <w:r w:rsidR="00AD41AC">
        <w:rPr>
          <w:b/>
        </w:rPr>
        <w:t>s</w:t>
      </w:r>
      <w:r w:rsidR="00296DD7" w:rsidRPr="002B06C6">
        <w:rPr>
          <w:b/>
        </w:rPr>
        <w:t xml:space="preserve"> mujer</w:t>
      </w:r>
      <w:r w:rsidR="005E43F1">
        <w:rPr>
          <w:b/>
        </w:rPr>
        <w:t>es</w:t>
      </w:r>
      <w:r w:rsidR="00296DD7" w:rsidRPr="002B06C6">
        <w:rPr>
          <w:b/>
        </w:rPr>
        <w:t>.</w:t>
      </w:r>
      <w:r w:rsidR="00296DD7">
        <w:t xml:space="preserve"> Sumadas a la defensa de que el feminismo incluye a todas las mujeres que sufren diferentes opresiones, buscan un objetivo común: conseguir </w:t>
      </w:r>
      <w:r w:rsidR="00296DD7" w:rsidRPr="002B06C6">
        <w:rPr>
          <w:b/>
        </w:rPr>
        <w:t>una igualdad plena de derechos</w:t>
      </w:r>
      <w:r w:rsidR="00AD41AC">
        <w:rPr>
          <w:b/>
        </w:rPr>
        <w:t xml:space="preserve"> para todas las mujeres, sea cual sea el factor que las atraviese</w:t>
      </w:r>
      <w:r w:rsidR="00296DD7" w:rsidRPr="002B06C6">
        <w:rPr>
          <w:b/>
        </w:rPr>
        <w:t>.</w:t>
      </w:r>
      <w:r w:rsidR="00252C08">
        <w:rPr>
          <w:b/>
        </w:rPr>
        <w:t xml:space="preserve"> </w:t>
      </w:r>
    </w:p>
    <w:p w14:paraId="24C9E2E7" w14:textId="77777777" w:rsidR="00CD3943" w:rsidRDefault="00CD3943" w:rsidP="002B06C6">
      <w:pPr>
        <w:pStyle w:val="Textodeprrafo"/>
        <w:spacing w:after="240"/>
        <w:jc w:val="both"/>
      </w:pPr>
    </w:p>
    <w:p w14:paraId="70127D73" w14:textId="7DFA2CFC" w:rsidR="008C07ED" w:rsidRPr="008C07ED" w:rsidRDefault="008C07ED" w:rsidP="002B06C6">
      <w:pPr>
        <w:pStyle w:val="Textodeprrafo"/>
        <w:spacing w:after="240"/>
        <w:jc w:val="both"/>
        <w:rPr>
          <w:b/>
          <w:sz w:val="32"/>
        </w:rPr>
      </w:pPr>
      <w:r w:rsidRPr="008C07ED">
        <w:rPr>
          <w:b/>
          <w:sz w:val="32"/>
        </w:rPr>
        <w:t xml:space="preserve">La atención a mujeres </w:t>
      </w:r>
      <w:r w:rsidR="00DB160D">
        <w:rPr>
          <w:b/>
          <w:sz w:val="32"/>
        </w:rPr>
        <w:t>en 2022</w:t>
      </w:r>
    </w:p>
    <w:p w14:paraId="10639433" w14:textId="12473E51" w:rsidR="008C07ED" w:rsidRPr="00DB53FF" w:rsidRDefault="0E26958F" w:rsidP="17869A02">
      <w:pPr>
        <w:pStyle w:val="NormalWeb"/>
        <w:shd w:val="clear" w:color="auto" w:fill="FFFFFF" w:themeFill="background1"/>
        <w:spacing w:before="0" w:beforeAutospacing="0" w:after="240" w:afterAutospacing="0" w:line="360" w:lineRule="auto"/>
        <w:jc w:val="both"/>
        <w:rPr>
          <w:color w:val="000000" w:themeColor="text1"/>
        </w:rPr>
      </w:pPr>
      <w:r w:rsidRPr="00DB53FF">
        <w:rPr>
          <w:rFonts w:ascii="Open Sans" w:hAnsi="Open Sans" w:cs="Open Sans"/>
          <w:color w:val="000000" w:themeColor="text1"/>
          <w:sz w:val="20"/>
          <w:szCs w:val="20"/>
          <w:bdr w:val="none" w:sz="0" w:space="0" w:color="auto" w:frame="1"/>
        </w:rPr>
        <w:t xml:space="preserve">Un año más, Cruz Roja también ha trabajado para promover la concienciación y la implicación de la sociedad como agente de cambio en la </w:t>
      </w:r>
      <w:r w:rsidRPr="17869A02">
        <w:rPr>
          <w:rFonts w:ascii="Open Sans" w:hAnsi="Open Sans" w:cs="Open Sans"/>
          <w:b/>
          <w:bCs/>
          <w:color w:val="000000" w:themeColor="text1"/>
          <w:sz w:val="20"/>
          <w:szCs w:val="20"/>
          <w:bdr w:val="none" w:sz="0" w:space="0" w:color="auto" w:frame="1"/>
        </w:rPr>
        <w:t>erradicación de las distintas formas de violencia hacia las mujeres</w:t>
      </w:r>
      <w:r w:rsidRPr="00DB53FF">
        <w:rPr>
          <w:rFonts w:ascii="Open Sans" w:hAnsi="Open Sans" w:cs="Open Sans"/>
          <w:color w:val="000000" w:themeColor="text1"/>
          <w:sz w:val="20"/>
          <w:szCs w:val="20"/>
          <w:bdr w:val="none" w:sz="0" w:space="0" w:color="auto" w:frame="1"/>
        </w:rPr>
        <w:t xml:space="preserve">; se ha trabajado también para apoyar a las mujeres que no tenían redes de apoyo familiar o social, con hijos o hijas bajo su responsabilidad, con discapacidad, jóvenes, mayores de 65 años, migrantes, refugiadas, residentes en entornos rurales, en </w:t>
      </w:r>
      <w:r w:rsidR="568903BB" w:rsidRPr="00DB53FF">
        <w:rPr>
          <w:rFonts w:ascii="Open Sans" w:hAnsi="Open Sans" w:cs="Open Sans"/>
          <w:color w:val="000000" w:themeColor="text1"/>
          <w:sz w:val="20"/>
          <w:szCs w:val="20"/>
          <w:bdr w:val="none" w:sz="0" w:space="0" w:color="auto" w:frame="1"/>
        </w:rPr>
        <w:t xml:space="preserve">situaciones de trata, </w:t>
      </w:r>
      <w:r w:rsidRPr="00DB53FF">
        <w:rPr>
          <w:rFonts w:ascii="Open Sans" w:hAnsi="Open Sans" w:cs="Open Sans"/>
          <w:color w:val="000000" w:themeColor="text1"/>
          <w:sz w:val="20"/>
          <w:szCs w:val="20"/>
          <w:bdr w:val="none" w:sz="0" w:space="0" w:color="auto" w:frame="1"/>
        </w:rPr>
        <w:t>contextos de explotación sexual y prostitución, etc.</w:t>
      </w:r>
      <w:r w:rsidR="457FEA24" w:rsidRPr="00DB53FF">
        <w:rPr>
          <w:rFonts w:ascii="Open Sans" w:hAnsi="Open Sans" w:cs="Open Sans"/>
          <w:color w:val="000000" w:themeColor="text1"/>
          <w:sz w:val="20"/>
          <w:szCs w:val="20"/>
          <w:bdr w:val="none" w:sz="0" w:space="0" w:color="auto" w:frame="1"/>
        </w:rPr>
        <w:t xml:space="preserve"> </w:t>
      </w:r>
      <w:r w:rsidRPr="00DB53FF">
        <w:rPr>
          <w:rFonts w:ascii="Open Sans" w:hAnsi="Open Sans" w:cs="Open Sans"/>
          <w:color w:val="000000" w:themeColor="text1"/>
          <w:sz w:val="20"/>
          <w:szCs w:val="20"/>
          <w:bdr w:val="none" w:sz="0" w:space="0" w:color="auto" w:frame="1"/>
        </w:rPr>
        <w:t> con la finalidad de favorecer y mejorar su autonomía personal</w:t>
      </w:r>
      <w:r w:rsidR="67949C0B" w:rsidRPr="00DB53FF">
        <w:rPr>
          <w:rFonts w:ascii="Open Sans" w:hAnsi="Open Sans" w:cs="Open Sans"/>
          <w:color w:val="000000" w:themeColor="text1"/>
          <w:sz w:val="20"/>
          <w:szCs w:val="20"/>
          <w:bdr w:val="none" w:sz="0" w:space="0" w:color="auto" w:frame="1"/>
        </w:rPr>
        <w:t xml:space="preserve"> y económica</w:t>
      </w:r>
      <w:r w:rsidRPr="00DB53FF">
        <w:rPr>
          <w:rFonts w:ascii="Open Sans" w:hAnsi="Open Sans" w:cs="Open Sans"/>
          <w:color w:val="000000" w:themeColor="text1"/>
          <w:sz w:val="20"/>
          <w:szCs w:val="20"/>
          <w:bdr w:val="none" w:sz="0" w:space="0" w:color="auto" w:frame="1"/>
        </w:rPr>
        <w:t>. Además, se ha creado el Observatorio Nacional de las Mujeres como mecanismo para detectar, analizar y actuar ante las necesidades de las mujeres con las que se interviene desde la Organización, promoviendo iniciativas y medidas específicas para la atención de las múltiples vulnerabilidades que podían presentar las mujeres en sus diferentes dimensiones.</w:t>
      </w:r>
    </w:p>
    <w:p w14:paraId="45899D4F" w14:textId="5C319099" w:rsidR="008C07ED" w:rsidRPr="00DB53FF" w:rsidRDefault="008C07ED" w:rsidP="002B06C6">
      <w:pPr>
        <w:pStyle w:val="NormalWeb"/>
        <w:shd w:val="clear" w:color="auto" w:fill="FFFFFF"/>
        <w:spacing w:before="0" w:beforeAutospacing="0" w:after="240" w:afterAutospacing="0" w:line="360" w:lineRule="auto"/>
        <w:jc w:val="both"/>
        <w:rPr>
          <w:color w:val="000000" w:themeColor="text1"/>
        </w:rPr>
      </w:pPr>
      <w:r w:rsidRPr="00DB53FF">
        <w:rPr>
          <w:rFonts w:ascii="Open Sans" w:hAnsi="Open Sans" w:cs="Open Sans"/>
          <w:color w:val="000000" w:themeColor="text1"/>
          <w:sz w:val="20"/>
          <w:szCs w:val="20"/>
          <w:bdr w:val="none" w:sz="0" w:space="0" w:color="auto" w:frame="1"/>
        </w:rPr>
        <w:t xml:space="preserve">Durante este año, se han gestionado 16 centros de corta, media y larga estancia, que cuentan con un total de 444 plazas. Todas ellas destinadas a mujeres en situación de dificultad social, víctimas de </w:t>
      </w:r>
      <w:r w:rsidRPr="00DB53FF">
        <w:rPr>
          <w:rFonts w:ascii="Open Sans" w:hAnsi="Open Sans" w:cs="Open Sans"/>
          <w:color w:val="000000" w:themeColor="text1"/>
          <w:sz w:val="20"/>
          <w:szCs w:val="20"/>
          <w:bdr w:val="none" w:sz="0" w:space="0" w:color="auto" w:frame="1"/>
        </w:rPr>
        <w:lastRenderedPageBreak/>
        <w:t>violencia de género, o de otros tipos de violencias. En estos recursos se les ha proporcionado una respuesta inmediata y urgente a sus necesidades básicas y de protección, ofreciendo alojamiento, manutención, asistencia psicológica, social, etc.</w:t>
      </w:r>
    </w:p>
    <w:p w14:paraId="418451B4" w14:textId="32E790EA" w:rsidR="008C07ED" w:rsidRPr="00DB53FF" w:rsidRDefault="008C07ED" w:rsidP="002B06C6">
      <w:pPr>
        <w:pStyle w:val="NormalWeb"/>
        <w:shd w:val="clear" w:color="auto" w:fill="FFFFFF"/>
        <w:spacing w:before="0" w:beforeAutospacing="0" w:after="240" w:afterAutospacing="0" w:line="360" w:lineRule="auto"/>
        <w:jc w:val="both"/>
        <w:rPr>
          <w:color w:val="000000" w:themeColor="text1"/>
        </w:rPr>
      </w:pPr>
      <w:r w:rsidRPr="00DB53FF">
        <w:rPr>
          <w:rFonts w:ascii="Open Sans" w:hAnsi="Open Sans" w:cs="Open Sans"/>
          <w:color w:val="000000" w:themeColor="text1"/>
          <w:sz w:val="20"/>
          <w:szCs w:val="20"/>
          <w:bdr w:val="none" w:sz="0" w:space="0" w:color="auto" w:frame="1"/>
        </w:rPr>
        <w:t>Los niños, niñas y adolescentes también se ven gravemente afectados como hijos e hijas de las víctimas, con ellos y ellas se trabaja para fomentar su participación social a través de talleres de </w:t>
      </w:r>
      <w:r w:rsidRPr="00DB53FF">
        <w:rPr>
          <w:rFonts w:ascii="Open Sans" w:hAnsi="Open Sans" w:cs="Open Sans"/>
          <w:b/>
          <w:bCs/>
          <w:color w:val="000000" w:themeColor="text1"/>
          <w:sz w:val="20"/>
          <w:szCs w:val="20"/>
          <w:bdr w:val="none" w:sz="0" w:space="0" w:color="auto" w:frame="1"/>
        </w:rPr>
        <w:t>‘Autoexpresión y empoderamiento’ en el proyecto ‘Alzando la Voz’</w:t>
      </w:r>
      <w:r w:rsidRPr="00DB53FF">
        <w:rPr>
          <w:rFonts w:ascii="Open Sans" w:hAnsi="Open Sans" w:cs="Open Sans"/>
          <w:color w:val="000000" w:themeColor="text1"/>
          <w:sz w:val="20"/>
          <w:szCs w:val="20"/>
          <w:bdr w:val="none" w:sz="0" w:space="0" w:color="auto" w:frame="1"/>
        </w:rPr>
        <w:t>, cuyos resultados se publicaron en el informe ‘Quiero tener poderes’, que visibiliza este problema social, y da voz a la infancia y adolescencia, quienes pese al miedo por la situación que viven sus madres, se posicionan como agentes de cambio en el entorno más cercano.  </w:t>
      </w:r>
    </w:p>
    <w:p w14:paraId="24BEAAC0" w14:textId="1EB2D23A" w:rsidR="5EE490B7" w:rsidRPr="00D24B58" w:rsidRDefault="5EE490B7" w:rsidP="00D24B58">
      <w:pPr>
        <w:pStyle w:val="paragraph"/>
        <w:spacing w:beforeAutospacing="0" w:afterAutospacing="0" w:line="360" w:lineRule="auto"/>
        <w:jc w:val="both"/>
        <w:rPr>
          <w:rFonts w:ascii="Open Sans" w:eastAsia="Arial Unicode MS" w:hAnsi="Open Sans" w:cs="Arial Unicode MS"/>
          <w:color w:val="333333"/>
          <w:sz w:val="20"/>
          <w:bdr w:val="nil"/>
          <w:lang w:eastAsia="es-ES_tradnl"/>
          <w14:textOutline w14:w="0" w14:cap="flat" w14:cmpd="sng" w14:algn="ctr">
            <w14:noFill/>
            <w14:prstDash w14:val="solid"/>
            <w14:bevel/>
          </w14:textOutline>
        </w:rPr>
      </w:pPr>
      <w:r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En 2022, </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Cruz Roja ha</w:t>
      </w:r>
      <w:r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acompañado a </w:t>
      </w:r>
      <w:r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xml:space="preserve">885 personas en situación de trata </w:t>
      </w:r>
      <w:r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(773 mujeres) y 317 </w:t>
      </w:r>
      <w:r w:rsidR="0FF4E5E3"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mujeres en </w:t>
      </w:r>
      <w:r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explota</w:t>
      </w:r>
      <w:r w:rsidR="3CE995BA"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ción</w:t>
      </w:r>
      <w:r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sexual. </w:t>
      </w:r>
      <w:r w:rsidR="40DDA091"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Las mujeres</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han</w:t>
      </w:r>
      <w:r w:rsidR="40DDA091"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sido explotadas sexual</w:t>
      </w:r>
      <w:r w:rsidR="67941FB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mente, </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por trabajos o </w:t>
      </w:r>
      <w:r w:rsidR="67941FB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matrimonios forz</w:t>
      </w:r>
      <w:r w:rsidR="10241AB2"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oso</w:t>
      </w:r>
      <w:r w:rsidR="67941FB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s</w:t>
      </w:r>
      <w:r w:rsidR="3D119026"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o</w:t>
      </w:r>
      <w:r w:rsidR="3D119026"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w:t>
      </w:r>
      <w:r w:rsidR="67941FB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actividades ilícitas, entre otras. Que la mayoría de estas mujeres </w:t>
      </w:r>
      <w:r w:rsidR="67941FBF"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sean migrantes, po</w:t>
      </w:r>
      <w:r w:rsidR="7F98DCF5"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bres, con niveles educativos bajos</w:t>
      </w:r>
      <w:r w:rsidR="662654CB"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sin papeles</w:t>
      </w:r>
      <w:r w:rsidR="7F98DCF5"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xml:space="preserve"> y con vidas atravesadas por las violencias</w:t>
      </w:r>
      <w:r w:rsidR="56B4AE4A"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xml:space="preserve"> durante generaciones</w:t>
      </w:r>
      <w:r w:rsidR="35BFC62E"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evidencia la necesidad de</w:t>
      </w:r>
      <w:r w:rsidR="3E4324FE" w:rsidRPr="00DB160D">
        <w:rPr>
          <w:rFonts w:ascii="Open Sans" w:eastAsia="Arial Unicode MS" w:hAnsi="Open Sans" w:cs="Arial Unicode MS"/>
          <w:b/>
          <w:color w:val="333333"/>
          <w:sz w:val="20"/>
          <w:bdr w:val="nil"/>
          <w:lang w:eastAsia="es-ES_tradnl"/>
          <w14:textOutline w14:w="0" w14:cap="flat" w14:cmpd="sng" w14:algn="ctr">
            <w14:noFill/>
            <w14:prstDash w14:val="solid"/>
            <w14:bevel/>
          </w14:textOutline>
        </w:rPr>
        <w:t xml:space="preserve"> la implementación de la perspectiva de género interseccional</w:t>
      </w:r>
      <w:r w:rsidR="3E4324FE"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en el análisis y creación de respuestas</w:t>
      </w:r>
      <w:r w:rsidR="40724690"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Desde este enfoque, contribuimos a mejorar las </w:t>
      </w:r>
      <w:r w:rsidR="3E4324FE"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vidas de cada una de ellas</w:t>
      </w:r>
      <w:r w:rsidR="3BF98042"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w:t>
      </w:r>
      <w:r w:rsidR="246981BB"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y sus </w:t>
      </w:r>
      <w:r w:rsidR="003B5430"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familias,</w:t>
      </w:r>
      <w:r w:rsidR="433FC8E4"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w:t>
      </w:r>
      <w:r w:rsidR="67FC51E5"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así como </w:t>
      </w:r>
      <w:r w:rsidR="433FC8E4"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a </w:t>
      </w:r>
      <w:r w:rsidR="4D35B2F7"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la transformación </w:t>
      </w:r>
      <w:r w:rsidR="4B3FF6CE"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de los </w:t>
      </w:r>
      <w:r w:rsidR="42771851"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esquemas de discriminación</w:t>
      </w:r>
      <w:r w:rsidR="09ED316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 que influyen en la </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t</w:t>
      </w:r>
      <w:r w:rsidR="09ED316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rata de </w:t>
      </w:r>
      <w:r w:rsidR="00DB160D">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p</w:t>
      </w:r>
      <w:r w:rsidR="09ED316F"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ersona</w:t>
      </w:r>
      <w:r w:rsidR="5289F775" w:rsidRPr="00D24B58">
        <w:rPr>
          <w:rFonts w:ascii="Open Sans" w:eastAsia="Arial Unicode MS" w:hAnsi="Open Sans" w:cs="Arial Unicode MS"/>
          <w:color w:val="333333"/>
          <w:sz w:val="20"/>
          <w:bdr w:val="nil"/>
          <w:lang w:eastAsia="es-ES_tradnl"/>
          <w14:textOutline w14:w="0" w14:cap="flat" w14:cmpd="sng" w14:algn="ctr">
            <w14:noFill/>
            <w14:prstDash w14:val="solid"/>
            <w14:bevel/>
          </w14:textOutline>
        </w:rPr>
        <w:t xml:space="preserve">s. </w:t>
      </w:r>
    </w:p>
    <w:p w14:paraId="5D6BCABE" w14:textId="5876E2F2" w:rsidR="17869A02" w:rsidRDefault="17869A02" w:rsidP="00910191">
      <w:pPr>
        <w:pStyle w:val="paragraph"/>
        <w:spacing w:beforeAutospacing="0" w:afterAutospacing="0"/>
        <w:ind w:left="360"/>
        <w:jc w:val="both"/>
        <w:rPr>
          <w:rFonts w:ascii="Montserrat" w:eastAsia="Montserrat" w:hAnsi="Montserrat" w:cs="Montserrat"/>
          <w:color w:val="000000" w:themeColor="text1"/>
          <w:sz w:val="20"/>
        </w:rPr>
      </w:pPr>
    </w:p>
    <w:p w14:paraId="78395260" w14:textId="2CA4F57D" w:rsidR="008C07ED" w:rsidRDefault="008C07ED" w:rsidP="002B06C6">
      <w:pPr>
        <w:pStyle w:val="Textodeprrafo"/>
        <w:spacing w:after="240"/>
        <w:jc w:val="both"/>
        <w:rPr>
          <w:lang w:val="es-ES"/>
        </w:rPr>
      </w:pPr>
      <w:r>
        <w:rPr>
          <w:lang w:val="es-ES"/>
        </w:rPr>
        <w:t xml:space="preserve">Dentro del proyecto </w:t>
      </w:r>
      <w:r w:rsidRPr="002B06C6">
        <w:rPr>
          <w:b/>
          <w:lang w:val="es-ES"/>
        </w:rPr>
        <w:t>‘Coeducación y educación no sexista’</w:t>
      </w:r>
      <w:r>
        <w:rPr>
          <w:lang w:val="es-ES"/>
        </w:rPr>
        <w:t xml:space="preserve"> </w:t>
      </w:r>
      <w:r w:rsidR="00301BBE">
        <w:rPr>
          <w:lang w:val="es-ES"/>
        </w:rPr>
        <w:t xml:space="preserve">de Cruz Roja Juventud y </w:t>
      </w:r>
      <w:r>
        <w:rPr>
          <w:lang w:val="es-ES"/>
        </w:rPr>
        <w:t xml:space="preserve">desarrollado en 50 provincias con cerca de 2.000 personas voluntarias, se han desarrollado actividades de sensibilización en calle, centros escolares o asambleas de Cruz Roja con casi </w:t>
      </w:r>
      <w:r w:rsidRPr="002B06C6">
        <w:rPr>
          <w:b/>
          <w:lang w:val="es-ES"/>
        </w:rPr>
        <w:t>28.000 niños y niñas</w:t>
      </w:r>
      <w:r>
        <w:rPr>
          <w:lang w:val="es-ES"/>
        </w:rPr>
        <w:t xml:space="preserve">. </w:t>
      </w:r>
    </w:p>
    <w:p w14:paraId="0A44ACB5" w14:textId="53DD3BFD" w:rsidR="0B3158D1" w:rsidRDefault="0B3158D1" w:rsidP="17869A02">
      <w:pPr>
        <w:pStyle w:val="Textodeprrafo"/>
        <w:spacing w:after="240"/>
        <w:jc w:val="both"/>
        <w:rPr>
          <w:lang w:val="es-ES"/>
        </w:rPr>
      </w:pPr>
      <w:r w:rsidRPr="17869A02">
        <w:rPr>
          <w:lang w:val="es-ES"/>
        </w:rPr>
        <w:t xml:space="preserve">El proyecto </w:t>
      </w:r>
      <w:r w:rsidRPr="17869A02">
        <w:rPr>
          <w:b/>
          <w:bCs/>
          <w:lang w:val="es-ES"/>
        </w:rPr>
        <w:t xml:space="preserve">Cruz Roja Te Escucha </w:t>
      </w:r>
      <w:r w:rsidRPr="17869A02">
        <w:rPr>
          <w:lang w:val="es-ES"/>
        </w:rPr>
        <w:t>se centra en el cuidado de la salud mental</w:t>
      </w:r>
      <w:r w:rsidR="4176BF9E" w:rsidRPr="17869A02">
        <w:rPr>
          <w:lang w:val="es-ES"/>
        </w:rPr>
        <w:t>,</w:t>
      </w:r>
      <w:r w:rsidRPr="17869A02">
        <w:rPr>
          <w:lang w:val="es-ES"/>
        </w:rPr>
        <w:t xml:space="preserve"> co</w:t>
      </w:r>
      <w:r w:rsidR="19770C2B" w:rsidRPr="17869A02">
        <w:rPr>
          <w:lang w:val="es-ES"/>
        </w:rPr>
        <w:t>mo parte fundamental de la salud y el bienestar que sustenta nuestras capacidades individuales y colectivas</w:t>
      </w:r>
      <w:r w:rsidR="15BFA0A1" w:rsidRPr="17869A02">
        <w:rPr>
          <w:lang w:val="es-ES"/>
        </w:rPr>
        <w:t>.</w:t>
      </w:r>
      <w:r w:rsidR="50DC5E53" w:rsidRPr="17869A02">
        <w:rPr>
          <w:lang w:val="es-ES"/>
        </w:rPr>
        <w:t xml:space="preserve"> Las mujeres con problemas de salud mental son especialmente vulnerables, en particular, sufren un elevado riesgo de padecer rechazo, aislamiento y exclusión social. </w:t>
      </w:r>
      <w:r w:rsidR="539CF6B0" w:rsidRPr="17869A02">
        <w:rPr>
          <w:lang w:val="es-ES"/>
        </w:rPr>
        <w:t>L</w:t>
      </w:r>
      <w:r w:rsidR="50DC5E53" w:rsidRPr="17869A02">
        <w:rPr>
          <w:lang w:val="es-ES"/>
        </w:rPr>
        <w:t xml:space="preserve">as estadísticas de la OMS marcan una clara desigualdad: </w:t>
      </w:r>
      <w:r w:rsidR="50DC5E53" w:rsidRPr="00DB160D">
        <w:rPr>
          <w:b/>
          <w:lang w:val="es-ES"/>
        </w:rPr>
        <w:t>el 70% de las mujeres presentan problemas de salud mental mientras que en hombres la probabilidad se reduce a un 30%.</w:t>
      </w:r>
    </w:p>
    <w:p w14:paraId="30950C68" w14:textId="3611CF8C" w:rsidR="76B486C7" w:rsidRDefault="76B486C7" w:rsidP="17869A02">
      <w:pPr>
        <w:pStyle w:val="Textodeprrafo"/>
        <w:spacing w:after="240"/>
        <w:jc w:val="both"/>
        <w:rPr>
          <w:lang w:val="es-ES"/>
        </w:rPr>
      </w:pPr>
      <w:r w:rsidRPr="17869A02">
        <w:rPr>
          <w:lang w:val="es-ES"/>
        </w:rPr>
        <w:t xml:space="preserve">Además de estas iniciativas, </w:t>
      </w:r>
      <w:r w:rsidR="003B5430" w:rsidRPr="17869A02">
        <w:rPr>
          <w:lang w:val="es-ES"/>
        </w:rPr>
        <w:t>en Cruz</w:t>
      </w:r>
      <w:r w:rsidR="171D0A99" w:rsidRPr="17869A02">
        <w:rPr>
          <w:lang w:val="es-ES"/>
        </w:rPr>
        <w:t xml:space="preserve"> Roja </w:t>
      </w:r>
      <w:r w:rsidR="00DB160D">
        <w:rPr>
          <w:lang w:val="es-ES"/>
        </w:rPr>
        <w:t>se trabaja</w:t>
      </w:r>
      <w:r w:rsidR="171D0A99" w:rsidRPr="17869A02">
        <w:rPr>
          <w:lang w:val="es-ES"/>
        </w:rPr>
        <w:t xml:space="preserve"> transversalmente para aplicar la perspectiva de género en todos los proyectos que se llevan a cabo desde </w:t>
      </w:r>
      <w:r w:rsidR="301DC88F" w:rsidRPr="17869A02">
        <w:rPr>
          <w:lang w:val="es-ES"/>
        </w:rPr>
        <w:t xml:space="preserve">la </w:t>
      </w:r>
      <w:r w:rsidR="6EC2ADC0" w:rsidRPr="17869A02">
        <w:rPr>
          <w:lang w:val="es-ES"/>
        </w:rPr>
        <w:t>I</w:t>
      </w:r>
      <w:r w:rsidR="301DC88F" w:rsidRPr="17869A02">
        <w:rPr>
          <w:lang w:val="es-ES"/>
        </w:rPr>
        <w:t>nstitución: ello implica analizar las diferentes situaciones, condiciones, roles y necesidades de mujeres</w:t>
      </w:r>
      <w:r w:rsidR="1F2F60A4" w:rsidRPr="17869A02">
        <w:rPr>
          <w:lang w:val="es-ES"/>
        </w:rPr>
        <w:t xml:space="preserve"> y hombres y</w:t>
      </w:r>
      <w:r w:rsidR="301DC88F" w:rsidRPr="17869A02">
        <w:rPr>
          <w:lang w:val="es-ES"/>
        </w:rPr>
        <w:t xml:space="preserve"> adaptar a ellas </w:t>
      </w:r>
      <w:r w:rsidR="00DB160D">
        <w:rPr>
          <w:lang w:val="es-ES"/>
        </w:rPr>
        <w:t>sus</w:t>
      </w:r>
      <w:r w:rsidR="301DC88F" w:rsidRPr="17869A02">
        <w:rPr>
          <w:lang w:val="es-ES"/>
        </w:rPr>
        <w:t xml:space="preserve"> </w:t>
      </w:r>
      <w:r w:rsidR="301DC88F" w:rsidRPr="17869A02">
        <w:rPr>
          <w:lang w:val="es-ES"/>
        </w:rPr>
        <w:lastRenderedPageBreak/>
        <w:t>respuestas</w:t>
      </w:r>
      <w:r w:rsidR="397657A7" w:rsidRPr="17869A02">
        <w:rPr>
          <w:lang w:val="es-ES"/>
        </w:rPr>
        <w:t>,</w:t>
      </w:r>
      <w:r w:rsidR="301DC88F" w:rsidRPr="17869A02">
        <w:rPr>
          <w:lang w:val="es-ES"/>
        </w:rPr>
        <w:t xml:space="preserve"> con el objetivo de reducir las brechas de género y avanzar hacia </w:t>
      </w:r>
      <w:r w:rsidR="5BFF56A8" w:rsidRPr="17869A02">
        <w:rPr>
          <w:lang w:val="es-ES"/>
        </w:rPr>
        <w:t>una sociedad realmente igualitaria</w:t>
      </w:r>
      <w:r w:rsidR="6F273A8F" w:rsidRPr="17869A02">
        <w:rPr>
          <w:lang w:val="es-ES"/>
        </w:rPr>
        <w:t xml:space="preserve">. </w:t>
      </w:r>
    </w:p>
    <w:p w14:paraId="2952FF35" w14:textId="3F693BF0" w:rsidR="002B06C6" w:rsidRDefault="002B06C6" w:rsidP="17869A02">
      <w:pPr>
        <w:pStyle w:val="Textodeprrafo"/>
        <w:spacing w:after="240"/>
        <w:jc w:val="both"/>
        <w:rPr>
          <w:b/>
          <w:bCs/>
          <w:sz w:val="16"/>
          <w:szCs w:val="16"/>
        </w:rPr>
      </w:pPr>
    </w:p>
    <w:p w14:paraId="0F068B74" w14:textId="6CDE1C90" w:rsidR="003F234D" w:rsidRDefault="003F234D" w:rsidP="002B06C6">
      <w:pPr>
        <w:pStyle w:val="Textodeprrafo"/>
        <w:spacing w:after="240"/>
        <w:jc w:val="both"/>
        <w:rPr>
          <w:b/>
          <w:sz w:val="16"/>
        </w:rPr>
      </w:pPr>
      <w:r>
        <w:rPr>
          <w:b/>
          <w:sz w:val="16"/>
        </w:rPr>
        <w:t>Sobre Cruz Roja</w:t>
      </w:r>
    </w:p>
    <w:p w14:paraId="0920AC4C" w14:textId="77777777" w:rsidR="003F234D" w:rsidRDefault="003F234D" w:rsidP="002B06C6">
      <w:pPr>
        <w:pStyle w:val="Textodeprrafo"/>
        <w:spacing w:after="240"/>
        <w:jc w:val="both"/>
        <w:rPr>
          <w:sz w:val="16"/>
        </w:rPr>
      </w:pPr>
      <w:r>
        <w:rPr>
          <w:sz w:val="16"/>
        </w:rPr>
        <w:t>Cruz Roja representa el mayor movimiento humanitario, ciudadano e independiente del mundo. Lleva 158 años colaborando con entidades públicas y privadas para que la humanidad y la dignidad llegue a todas las personas en cualquier lugar y en todo momento y circunstancias.</w:t>
      </w:r>
    </w:p>
    <w:p w14:paraId="457E9A34" w14:textId="77777777" w:rsidR="003F234D" w:rsidRDefault="003F234D" w:rsidP="002B06C6">
      <w:pPr>
        <w:pStyle w:val="Textodeprrafo"/>
        <w:spacing w:after="240"/>
        <w:jc w:val="both"/>
        <w:rPr>
          <w:sz w:val="16"/>
        </w:rPr>
      </w:pPr>
    </w:p>
    <w:p w14:paraId="24EE9861" w14:textId="77777777" w:rsidR="003F234D" w:rsidRDefault="003F234D" w:rsidP="002B06C6">
      <w:pPr>
        <w:pStyle w:val="Textodeprrafo"/>
        <w:spacing w:after="240"/>
        <w:jc w:val="both"/>
        <w:rPr>
          <w:sz w:val="16"/>
        </w:rPr>
      </w:pPr>
      <w:r>
        <w:rPr>
          <w:sz w:val="16"/>
        </w:rPr>
        <w:t>En España, Cruz Roja cuenta con más de 256.000 personas voluntarias y más de 1.250 puntos de atención en todo el territorio, que permiten atender anualmente a casi 15 millones de personas en todo el mundo. Todo ello con el apoyo de cerca de 1,4 millones de socios, empresas y aliados en todos los sectores de la sociedad.</w:t>
      </w:r>
    </w:p>
    <w:p w14:paraId="11030E4C" w14:textId="77777777" w:rsidR="003F234D" w:rsidRDefault="303D10E8" w:rsidP="17869A02">
      <w:pPr>
        <w:pStyle w:val="Textodeprrafo"/>
        <w:spacing w:after="240"/>
        <w:jc w:val="both"/>
        <w:rPr>
          <w:sz w:val="16"/>
          <w:szCs w:val="16"/>
        </w:rPr>
      </w:pPr>
      <w:r w:rsidRPr="17869A02">
        <w:rPr>
          <w:sz w:val="16"/>
          <w:szCs w:val="16"/>
        </w:rPr>
        <w:t xml:space="preserve">Cruz Roja ha lanzado el </w:t>
      </w:r>
      <w:hyperlink r:id="rId10">
        <w:r w:rsidRPr="17869A02">
          <w:rPr>
            <w:rStyle w:val="Hipervnculo"/>
            <w:color w:val="000000" w:themeColor="text1"/>
            <w:sz w:val="16"/>
            <w:szCs w:val="16"/>
          </w:rPr>
          <w:t xml:space="preserve">plan ‘Cruz Roja </w:t>
        </w:r>
        <w:r w:rsidRPr="17869A02">
          <w:rPr>
            <w:rStyle w:val="Hipervnculo"/>
            <w:b/>
            <w:bCs/>
            <w:i/>
            <w:iCs/>
            <w:color w:val="000000" w:themeColor="text1"/>
            <w:sz w:val="16"/>
            <w:szCs w:val="16"/>
          </w:rPr>
          <w:t>Reacciona</w:t>
        </w:r>
      </w:hyperlink>
      <w:r w:rsidRPr="17869A02">
        <w:rPr>
          <w:sz w:val="16"/>
          <w:szCs w:val="16"/>
        </w:rPr>
        <w:t xml:space="preserve">: una respuesta directa, inmediata y cercana ante la crisis’ provocada por la pandemia, el cambio climático y el conflicto en Ucrania para responder a las crecientes necesidades de la población en el contexto de incremento sostenido de los precios de bienes y servicios básicos. En una primera fase, Cruz Roja pretende atender las necesidades de más de 100.000 personas con un presupuesto inicial de 8 millones de euros. Ante la necesidad básica urgente, Cruz Roja </w:t>
      </w:r>
      <w:r w:rsidRPr="17869A02">
        <w:rPr>
          <w:b/>
          <w:bCs/>
          <w:i/>
          <w:iCs/>
          <w:sz w:val="16"/>
          <w:szCs w:val="16"/>
        </w:rPr>
        <w:t>Reacciona</w:t>
      </w:r>
      <w:r w:rsidRPr="17869A02">
        <w:rPr>
          <w:sz w:val="16"/>
          <w:szCs w:val="16"/>
        </w:rPr>
        <w:t xml:space="preserve"> ayuda a su cobertura inmediata con la entrega de bienes y ayudas económicas; fomenta el conocimiento de medidas que reducen el nivel de necesidad o amplía los recursos de cada persona para mejorar su situación; promueve la autonomía de las personas, a fin de que lideren su propio proceso de cambio; y busca ser una respuesta inmediata con vocación de transformación duradera, implementando acciones que consoliden los cambios.</w:t>
      </w:r>
    </w:p>
    <w:p w14:paraId="1477FC5B" w14:textId="77777777" w:rsidR="003F234D" w:rsidRDefault="003F234D" w:rsidP="002B06C6">
      <w:pPr>
        <w:pStyle w:val="Textodeprrafo"/>
        <w:spacing w:after="240"/>
        <w:jc w:val="both"/>
        <w:rPr>
          <w:sz w:val="16"/>
        </w:rPr>
      </w:pPr>
      <w:r>
        <w:rPr>
          <w:sz w:val="16"/>
        </w:rPr>
        <w:t>Cruz Roja Española pertenece al Movimiento Internacional de la Cruz Roja y de la Media Luna Roja presente en 192 países. Actuando siempre bajo sus siete Principios Fundamentales: Humanidad, Imparcialidad, Neutralidad, Independencia, Carácter Voluntario, Unidad y Universalidad.</w:t>
      </w:r>
    </w:p>
    <w:p w14:paraId="5A18FDF5" w14:textId="77777777" w:rsidR="003F234D" w:rsidRDefault="003F234D" w:rsidP="002B06C6">
      <w:pPr>
        <w:pStyle w:val="Textodeprrafo"/>
        <w:spacing w:after="240"/>
        <w:jc w:val="both"/>
        <w:rPr>
          <w:sz w:val="16"/>
        </w:rPr>
      </w:pPr>
    </w:p>
    <w:p w14:paraId="0BD3841D" w14:textId="77777777" w:rsidR="00EA340E" w:rsidRPr="0055083F" w:rsidRDefault="00EA340E" w:rsidP="002B06C6">
      <w:pPr>
        <w:pStyle w:val="Textodeprrafo"/>
        <w:spacing w:after="240"/>
        <w:jc w:val="both"/>
        <w:rPr>
          <w:sz w:val="16"/>
        </w:rPr>
      </w:pPr>
    </w:p>
    <w:sectPr w:rsidR="00EA340E" w:rsidRPr="0055083F">
      <w:headerReference w:type="default" r:id="rId11"/>
      <w:footerReference w:type="default" r:id="rId12"/>
      <w:pgSz w:w="11906" w:h="16838"/>
      <w:pgMar w:top="198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B8E6" w14:textId="77777777" w:rsidR="000B3B56" w:rsidRDefault="000B3B56">
      <w:r>
        <w:separator/>
      </w:r>
    </w:p>
  </w:endnote>
  <w:endnote w:type="continuationSeparator" w:id="0">
    <w:p w14:paraId="476EC9BB" w14:textId="77777777" w:rsidR="000B3B56" w:rsidRDefault="000B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tserrat Bold">
    <w:altName w:val="Times New Roman"/>
    <w:panose1 w:val="00000800000000000000"/>
    <w:charset w:val="00"/>
    <w:family w:val="auto"/>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ontserrat Regular">
    <w:altName w:val="Cambria"/>
    <w:panose1 w:val="00000500000000000000"/>
    <w:charset w:val="00"/>
    <w:family w:val="auto"/>
    <w:pitch w:val="variable"/>
    <w:sig w:usb0="2000020F" w:usb1="00000003"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Light">
    <w:altName w:val="Calibri"/>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5AB2" w14:textId="77777777" w:rsidR="006673C4" w:rsidRDefault="006673C4">
    <w:pPr>
      <w:pStyle w:val="Piedepgina"/>
    </w:pPr>
    <w:r>
      <w:rPr>
        <w:rFonts w:ascii="Times New Roman" w:eastAsiaTheme="minorEastAsia" w:hAnsi="Times New Roman"/>
        <w:noProof/>
        <w:szCs w:val="24"/>
      </w:rPr>
      <mc:AlternateContent>
        <mc:Choice Requires="wps">
          <w:drawing>
            <wp:anchor distT="0" distB="0" distL="114300" distR="114300" simplePos="0" relativeHeight="251659264" behindDoc="0" locked="1" layoutInCell="1" allowOverlap="1" wp14:anchorId="0F849359" wp14:editId="6C15724E">
              <wp:simplePos x="0" y="0"/>
              <wp:positionH relativeFrom="margin">
                <wp:posOffset>364490</wp:posOffset>
              </wp:positionH>
              <wp:positionV relativeFrom="page">
                <wp:posOffset>10092055</wp:posOffset>
              </wp:positionV>
              <wp:extent cx="5372100" cy="51816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181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DCF044A" w14:textId="7777777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 xml:space="preserve">Prensa Cruz Roja Española – Carmen García Mena:  610 217 501   </w:t>
                          </w:r>
                        </w:p>
                        <w:p w14:paraId="59E4385D" w14:textId="77777777" w:rsidR="006673C4" w:rsidRPr="003077BB" w:rsidRDefault="000B3B56" w:rsidP="006673C4">
                          <w:pPr>
                            <w:jc w:val="center"/>
                            <w:rPr>
                              <w:rFonts w:ascii="Montserrat Light" w:hAnsi="Montserrat Light" w:cs="Tahoma"/>
                              <w:sz w:val="14"/>
                              <w:szCs w:val="18"/>
                            </w:rPr>
                          </w:pPr>
                          <w:hyperlink r:id="rId1"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r:id="rId2"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23532B71" w14:textId="77777777" w:rsidR="006673C4" w:rsidRPr="003077BB" w:rsidRDefault="000B3B56" w:rsidP="006673C4">
                          <w:pPr>
                            <w:jc w:val="center"/>
                            <w:rPr>
                              <w:rFonts w:ascii="Montserrat Light" w:hAnsi="Montserrat Light" w:cs="Tahoma"/>
                              <w:b/>
                              <w:sz w:val="14"/>
                              <w:szCs w:val="18"/>
                            </w:rPr>
                          </w:pPr>
                          <w:hyperlink r:id="rId3" w:history="1">
                            <w:r w:rsidR="006673C4" w:rsidRPr="00E749B9">
                              <w:rPr>
                                <w:rStyle w:val="Hipervnculo"/>
                                <w:rFonts w:ascii="Montserrat Light" w:hAnsi="Montserrat Light" w:cs="Tahoma"/>
                                <w:sz w:val="14"/>
                                <w:szCs w:val="18"/>
                              </w:rPr>
                              <w:t>http://www.prensacruzroja.es/</w:t>
                            </w:r>
                          </w:hyperlink>
                          <w:r w:rsidR="00E749B9" w:rsidRPr="00E749B9">
                            <w:rPr>
                              <w:rStyle w:val="Hipervnculo"/>
                              <w:rFonts w:ascii="Montserrat Light" w:hAnsi="Montserrat Light" w:cs="Tahoma"/>
                              <w:sz w:val="14"/>
                              <w:szCs w:val="18"/>
                            </w:rPr>
                            <w:t xml:space="preserve">  -</w:t>
                          </w:r>
                          <w:r w:rsidR="00E749B9">
                            <w:rPr>
                              <w:rStyle w:val="Hipervnculo"/>
                              <w:rFonts w:ascii="Montserrat Light" w:hAnsi="Montserrat Light" w:cs="Tahoma"/>
                              <w:b/>
                              <w:sz w:val="14"/>
                              <w:szCs w:val="18"/>
                            </w:rPr>
                            <w:t xml:space="preserve"> Canal de </w:t>
                          </w:r>
                          <w:proofErr w:type="spellStart"/>
                          <w:r w:rsidR="00E749B9">
                            <w:rPr>
                              <w:rStyle w:val="Hipervnculo"/>
                              <w:rFonts w:ascii="Montserrat Light" w:hAnsi="Montserrat Light" w:cs="Tahoma"/>
                              <w:b/>
                              <w:sz w:val="14"/>
                              <w:szCs w:val="18"/>
                            </w:rPr>
                            <w:t>Telegram</w:t>
                          </w:r>
                          <w:proofErr w:type="spellEnd"/>
                          <w:r w:rsidR="00E749B9">
                            <w:rPr>
                              <w:rStyle w:val="Hipervnculo"/>
                              <w:rFonts w:ascii="Montserrat Light" w:hAnsi="Montserrat Light" w:cs="Tahoma"/>
                              <w:b/>
                              <w:sz w:val="14"/>
                              <w:szCs w:val="18"/>
                            </w:rPr>
                            <w:t xml:space="preserve">: </w:t>
                          </w:r>
                          <w:r w:rsidR="00E749B9" w:rsidRPr="00E749B9">
                            <w:rPr>
                              <w:rStyle w:val="Hipervnculo"/>
                              <w:rFonts w:ascii="Montserrat Light" w:hAnsi="Montserrat Light" w:cs="Tahoma"/>
                              <w:b/>
                              <w:sz w:val="14"/>
                              <w:szCs w:val="18"/>
                            </w:rPr>
                            <w:t>https://t.me/MediosCruzRoja</w:t>
                          </w:r>
                        </w:p>
                        <w:p w14:paraId="48B657DB" w14:textId="77777777" w:rsidR="006673C4" w:rsidRPr="003077BB" w:rsidRDefault="006673C4" w:rsidP="006673C4">
                          <w:pPr>
                            <w:jc w:val="center"/>
                            <w:rPr>
                              <w:rFonts w:ascii="Montserrat Light" w:hAnsi="Montserrat Light" w:cs="Arial"/>
                              <w:sz w:val="14"/>
                              <w:szCs w:val="18"/>
                            </w:rPr>
                          </w:pPr>
                        </w:p>
                        <w:p w14:paraId="1655432E" w14:textId="77777777" w:rsidR="006673C4" w:rsidRPr="003077BB" w:rsidRDefault="006673C4" w:rsidP="006673C4">
                          <w:pPr>
                            <w:rPr>
                              <w:rFonts w:ascii="Montserrat Light" w:hAnsi="Montserrat Light" w:cstheme="minorBidi"/>
                              <w:sz w:val="18"/>
                              <w:szCs w:val="22"/>
                            </w:rPr>
                          </w:pPr>
                        </w:p>
                        <w:p w14:paraId="5FFEEE49" w14:textId="77777777" w:rsidR="006673C4" w:rsidRPr="003077BB" w:rsidRDefault="006673C4" w:rsidP="006673C4">
                          <w:pPr>
                            <w:rPr>
                              <w:rFonts w:ascii="Montserrat Light" w:hAnsi="Montserrat Light"/>
                              <w:sz w:val="20"/>
                            </w:rPr>
                          </w:pPr>
                        </w:p>
                        <w:p w14:paraId="520857A9" w14:textId="77777777" w:rsidR="006673C4" w:rsidRPr="003077BB" w:rsidRDefault="006673C4" w:rsidP="006673C4">
                          <w:pPr>
                            <w:rPr>
                              <w:rFonts w:ascii="Montserrat Light" w:hAnsi="Montserrat Light"/>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9359" id="_x0000_t202" coordsize="21600,21600" o:spt="202" path="m,l,21600r21600,l21600,xe">
              <v:stroke joinstyle="miter"/>
              <v:path gradientshapeok="t" o:connecttype="rect"/>
            </v:shapetype>
            <v:shape id="Cuadro de texto 1" o:spid="_x0000_s1026" type="#_x0000_t202" style="position:absolute;margin-left:28.7pt;margin-top:794.65pt;width:423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" filled="f" stroked="f">
              <v:textbox>
                <w:txbxContent>
                  <w:p w14:paraId="0DCF044A" w14:textId="7777777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 xml:space="preserve">Prensa Cruz Roja Española – Carmen García Mena:  610 217 501   </w:t>
                    </w:r>
                  </w:p>
                  <w:p w14:paraId="59E4385D" w14:textId="77777777" w:rsidR="006673C4" w:rsidRPr="003077BB" w:rsidRDefault="000B3B56" w:rsidP="006673C4">
                    <w:pPr>
                      <w:jc w:val="center"/>
                      <w:rPr>
                        <w:rFonts w:ascii="Montserrat Light" w:hAnsi="Montserrat Light" w:cs="Tahoma"/>
                        <w:sz w:val="14"/>
                        <w:szCs w:val="18"/>
                      </w:rPr>
                    </w:pPr>
                    <w:hyperlink r:id="rId4"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r:id="rId5"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23532B71" w14:textId="77777777" w:rsidR="006673C4" w:rsidRPr="003077BB" w:rsidRDefault="000B3B56" w:rsidP="006673C4">
                    <w:pPr>
                      <w:jc w:val="center"/>
                      <w:rPr>
                        <w:rFonts w:ascii="Montserrat Light" w:hAnsi="Montserrat Light" w:cs="Tahoma"/>
                        <w:b/>
                        <w:sz w:val="14"/>
                        <w:szCs w:val="18"/>
                      </w:rPr>
                    </w:pPr>
                    <w:hyperlink r:id="rId6" w:history="1">
                      <w:r w:rsidR="006673C4" w:rsidRPr="00E749B9">
                        <w:rPr>
                          <w:rStyle w:val="Hipervnculo"/>
                          <w:rFonts w:ascii="Montserrat Light" w:hAnsi="Montserrat Light" w:cs="Tahoma"/>
                          <w:sz w:val="14"/>
                          <w:szCs w:val="18"/>
                        </w:rPr>
                        <w:t>http://www.prensacruzroja.es/</w:t>
                      </w:r>
                    </w:hyperlink>
                    <w:r w:rsidR="00E749B9" w:rsidRPr="00E749B9">
                      <w:rPr>
                        <w:rStyle w:val="Hipervnculo"/>
                        <w:rFonts w:ascii="Montserrat Light" w:hAnsi="Montserrat Light" w:cs="Tahoma"/>
                        <w:sz w:val="14"/>
                        <w:szCs w:val="18"/>
                      </w:rPr>
                      <w:t xml:space="preserve">  -</w:t>
                    </w:r>
                    <w:r w:rsidR="00E749B9">
                      <w:rPr>
                        <w:rStyle w:val="Hipervnculo"/>
                        <w:rFonts w:ascii="Montserrat Light" w:hAnsi="Montserrat Light" w:cs="Tahoma"/>
                        <w:b/>
                        <w:sz w:val="14"/>
                        <w:szCs w:val="18"/>
                      </w:rPr>
                      <w:t xml:space="preserve"> Canal de </w:t>
                    </w:r>
                    <w:proofErr w:type="spellStart"/>
                    <w:r w:rsidR="00E749B9">
                      <w:rPr>
                        <w:rStyle w:val="Hipervnculo"/>
                        <w:rFonts w:ascii="Montserrat Light" w:hAnsi="Montserrat Light" w:cs="Tahoma"/>
                        <w:b/>
                        <w:sz w:val="14"/>
                        <w:szCs w:val="18"/>
                      </w:rPr>
                      <w:t>Telegram</w:t>
                    </w:r>
                    <w:proofErr w:type="spellEnd"/>
                    <w:r w:rsidR="00E749B9">
                      <w:rPr>
                        <w:rStyle w:val="Hipervnculo"/>
                        <w:rFonts w:ascii="Montserrat Light" w:hAnsi="Montserrat Light" w:cs="Tahoma"/>
                        <w:b/>
                        <w:sz w:val="14"/>
                        <w:szCs w:val="18"/>
                      </w:rPr>
                      <w:t xml:space="preserve">: </w:t>
                    </w:r>
                    <w:r w:rsidR="00E749B9" w:rsidRPr="00E749B9">
                      <w:rPr>
                        <w:rStyle w:val="Hipervnculo"/>
                        <w:rFonts w:ascii="Montserrat Light" w:hAnsi="Montserrat Light" w:cs="Tahoma"/>
                        <w:b/>
                        <w:sz w:val="14"/>
                        <w:szCs w:val="18"/>
                      </w:rPr>
                      <w:t>https://t.me/MediosCruzRoja</w:t>
                    </w:r>
                  </w:p>
                  <w:p w14:paraId="48B657DB" w14:textId="77777777" w:rsidR="006673C4" w:rsidRPr="003077BB" w:rsidRDefault="006673C4" w:rsidP="006673C4">
                    <w:pPr>
                      <w:jc w:val="center"/>
                      <w:rPr>
                        <w:rFonts w:ascii="Montserrat Light" w:hAnsi="Montserrat Light" w:cs="Arial"/>
                        <w:sz w:val="14"/>
                        <w:szCs w:val="18"/>
                      </w:rPr>
                    </w:pPr>
                  </w:p>
                  <w:p w14:paraId="1655432E" w14:textId="77777777" w:rsidR="006673C4" w:rsidRPr="003077BB" w:rsidRDefault="006673C4" w:rsidP="006673C4">
                    <w:pPr>
                      <w:rPr>
                        <w:rFonts w:ascii="Montserrat Light" w:hAnsi="Montserrat Light" w:cstheme="minorBidi"/>
                        <w:sz w:val="18"/>
                        <w:szCs w:val="22"/>
                      </w:rPr>
                    </w:pPr>
                  </w:p>
                  <w:p w14:paraId="5FFEEE49" w14:textId="77777777" w:rsidR="006673C4" w:rsidRPr="003077BB" w:rsidRDefault="006673C4" w:rsidP="006673C4">
                    <w:pPr>
                      <w:rPr>
                        <w:rFonts w:ascii="Montserrat Light" w:hAnsi="Montserrat Light"/>
                        <w:sz w:val="20"/>
                      </w:rPr>
                    </w:pPr>
                  </w:p>
                  <w:p w14:paraId="520857A9" w14:textId="77777777" w:rsidR="006673C4" w:rsidRPr="003077BB" w:rsidRDefault="006673C4" w:rsidP="006673C4">
                    <w:pPr>
                      <w:rPr>
                        <w:rFonts w:ascii="Montserrat Light" w:hAnsi="Montserrat Light"/>
                        <w:sz w:val="20"/>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3BA2" w14:textId="77777777" w:rsidR="000B3B56" w:rsidRDefault="000B3B56">
      <w:r>
        <w:separator/>
      </w:r>
    </w:p>
  </w:footnote>
  <w:footnote w:type="continuationSeparator" w:id="0">
    <w:p w14:paraId="40BBC53A" w14:textId="77777777" w:rsidR="000B3B56" w:rsidRDefault="000B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AA6A" w14:textId="77777777" w:rsidR="009D2D49" w:rsidRDefault="00871B95">
    <w:pPr>
      <w:pStyle w:val="Cabeceraypie"/>
      <w:tabs>
        <w:tab w:val="clear" w:pos="9020"/>
        <w:tab w:val="center" w:pos="4819"/>
        <w:tab w:val="right" w:pos="9638"/>
      </w:tabs>
    </w:pPr>
    <w:r>
      <w:rPr>
        <w:noProof/>
      </w:rPr>
      <w:drawing>
        <wp:inline distT="0" distB="0" distL="0" distR="0" wp14:anchorId="2667628C" wp14:editId="673C4DE1">
          <wp:extent cx="1088845" cy="252001"/>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pasted-image.pdf"/>
                  <pic:cNvPicPr>
                    <a:picLocks noChangeAspect="1"/>
                  </pic:cNvPicPr>
                </pic:nvPicPr>
                <pic:blipFill>
                  <a:blip r:embed="rId1"/>
                  <a:stretch>
                    <a:fillRect/>
                  </a:stretch>
                </pic:blipFill>
                <pic:spPr>
                  <a:xfrm>
                    <a:off x="0" y="0"/>
                    <a:ext cx="1088845" cy="25200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2D6"/>
    <w:multiLevelType w:val="hybridMultilevel"/>
    <w:tmpl w:val="8BA00E56"/>
    <w:styleLink w:val="Vietagrande"/>
    <w:lvl w:ilvl="0" w:tplc="45D8BFA0">
      <w:start w:val="1"/>
      <w:numFmt w:val="bullet"/>
      <w:lvlText w:val="•"/>
      <w:lvlJc w:val="left"/>
      <w:pPr>
        <w:ind w:left="21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0D1F2">
      <w:start w:val="1"/>
      <w:numFmt w:val="bullet"/>
      <w:lvlText w:val="•"/>
      <w:lvlJc w:val="left"/>
      <w:pPr>
        <w:ind w:left="45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8E3048">
      <w:start w:val="1"/>
      <w:numFmt w:val="bullet"/>
      <w:lvlText w:val="•"/>
      <w:lvlJc w:val="left"/>
      <w:pPr>
        <w:ind w:left="69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AEDDE">
      <w:start w:val="1"/>
      <w:numFmt w:val="bullet"/>
      <w:lvlText w:val="•"/>
      <w:lvlJc w:val="left"/>
      <w:pPr>
        <w:ind w:left="9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C2BCF0">
      <w:start w:val="1"/>
      <w:numFmt w:val="bullet"/>
      <w:lvlText w:val="•"/>
      <w:lvlJc w:val="left"/>
      <w:pPr>
        <w:ind w:left="117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6F1E8">
      <w:start w:val="1"/>
      <w:numFmt w:val="bullet"/>
      <w:lvlText w:val="•"/>
      <w:lvlJc w:val="left"/>
      <w:pPr>
        <w:ind w:left="141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407B32">
      <w:start w:val="1"/>
      <w:numFmt w:val="bullet"/>
      <w:lvlText w:val="•"/>
      <w:lvlJc w:val="left"/>
      <w:pPr>
        <w:ind w:left="165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EEB122">
      <w:start w:val="1"/>
      <w:numFmt w:val="bullet"/>
      <w:lvlText w:val="•"/>
      <w:lvlJc w:val="left"/>
      <w:pPr>
        <w:ind w:left="189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3A2FFC">
      <w:start w:val="1"/>
      <w:numFmt w:val="bullet"/>
      <w:lvlText w:val="•"/>
      <w:lvlJc w:val="left"/>
      <w:pPr>
        <w:ind w:left="21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3323C2"/>
    <w:multiLevelType w:val="hybridMultilevel"/>
    <w:tmpl w:val="96A82BCC"/>
    <w:lvl w:ilvl="0" w:tplc="5664AC7C">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00317FE"/>
    <w:multiLevelType w:val="hybridMultilevel"/>
    <w:tmpl w:val="8BA00E56"/>
    <w:numStyleLink w:val="Vietagrande"/>
  </w:abstractNum>
  <w:abstractNum w:abstractNumId="3" w15:restartNumberingAfterBreak="0">
    <w:nsid w:val="6EBD14D7"/>
    <w:multiLevelType w:val="hybridMultilevel"/>
    <w:tmpl w:val="4DEE0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204ABA"/>
    <w:multiLevelType w:val="hybridMultilevel"/>
    <w:tmpl w:val="0600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EF"/>
    <w:rsid w:val="0001736A"/>
    <w:rsid w:val="00050AE2"/>
    <w:rsid w:val="00075E2E"/>
    <w:rsid w:val="00076A17"/>
    <w:rsid w:val="00082820"/>
    <w:rsid w:val="0009472F"/>
    <w:rsid w:val="00096AEF"/>
    <w:rsid w:val="000B3B56"/>
    <w:rsid w:val="000C0121"/>
    <w:rsid w:val="000C353C"/>
    <w:rsid w:val="000D0D0D"/>
    <w:rsid w:val="000E74B8"/>
    <w:rsid w:val="00110954"/>
    <w:rsid w:val="00126369"/>
    <w:rsid w:val="001266E2"/>
    <w:rsid w:val="00133BBA"/>
    <w:rsid w:val="00134F07"/>
    <w:rsid w:val="0013529F"/>
    <w:rsid w:val="00141B57"/>
    <w:rsid w:val="001445C6"/>
    <w:rsid w:val="001711F2"/>
    <w:rsid w:val="001A2404"/>
    <w:rsid w:val="001A3FD5"/>
    <w:rsid w:val="001C2402"/>
    <w:rsid w:val="001C349E"/>
    <w:rsid w:val="001D79BC"/>
    <w:rsid w:val="001E6726"/>
    <w:rsid w:val="001F7A80"/>
    <w:rsid w:val="00217AFC"/>
    <w:rsid w:val="00221AC4"/>
    <w:rsid w:val="00252C08"/>
    <w:rsid w:val="0027160D"/>
    <w:rsid w:val="00294945"/>
    <w:rsid w:val="00296DD7"/>
    <w:rsid w:val="002B06C6"/>
    <w:rsid w:val="002B14B8"/>
    <w:rsid w:val="002B7662"/>
    <w:rsid w:val="002C6FEF"/>
    <w:rsid w:val="00301BBE"/>
    <w:rsid w:val="003077BB"/>
    <w:rsid w:val="003117AF"/>
    <w:rsid w:val="0031498C"/>
    <w:rsid w:val="00334170"/>
    <w:rsid w:val="0034588A"/>
    <w:rsid w:val="003526EE"/>
    <w:rsid w:val="0037262F"/>
    <w:rsid w:val="0038628B"/>
    <w:rsid w:val="003B1E7E"/>
    <w:rsid w:val="003B5245"/>
    <w:rsid w:val="003B5430"/>
    <w:rsid w:val="003D2A7D"/>
    <w:rsid w:val="003E1626"/>
    <w:rsid w:val="003E758E"/>
    <w:rsid w:val="003F234D"/>
    <w:rsid w:val="003F4248"/>
    <w:rsid w:val="00401347"/>
    <w:rsid w:val="00401F4C"/>
    <w:rsid w:val="00413A5F"/>
    <w:rsid w:val="0042743E"/>
    <w:rsid w:val="004416D0"/>
    <w:rsid w:val="00444C42"/>
    <w:rsid w:val="004657E5"/>
    <w:rsid w:val="00484D88"/>
    <w:rsid w:val="004C73DB"/>
    <w:rsid w:val="004D5C4C"/>
    <w:rsid w:val="004E03AD"/>
    <w:rsid w:val="005141C3"/>
    <w:rsid w:val="00516856"/>
    <w:rsid w:val="0055083F"/>
    <w:rsid w:val="00550D03"/>
    <w:rsid w:val="0055123E"/>
    <w:rsid w:val="00557715"/>
    <w:rsid w:val="00575C8F"/>
    <w:rsid w:val="005A37FD"/>
    <w:rsid w:val="005C5533"/>
    <w:rsid w:val="005E43F1"/>
    <w:rsid w:val="005F5D77"/>
    <w:rsid w:val="005F6CDB"/>
    <w:rsid w:val="005F7423"/>
    <w:rsid w:val="006126DB"/>
    <w:rsid w:val="00623579"/>
    <w:rsid w:val="00641BB6"/>
    <w:rsid w:val="0065493E"/>
    <w:rsid w:val="006673C4"/>
    <w:rsid w:val="00671B01"/>
    <w:rsid w:val="00682EB1"/>
    <w:rsid w:val="006A7BAD"/>
    <w:rsid w:val="006A7DC8"/>
    <w:rsid w:val="006B692E"/>
    <w:rsid w:val="006D0412"/>
    <w:rsid w:val="006F4F60"/>
    <w:rsid w:val="00731B9D"/>
    <w:rsid w:val="00733306"/>
    <w:rsid w:val="00735722"/>
    <w:rsid w:val="007A0E3B"/>
    <w:rsid w:val="007B5F0D"/>
    <w:rsid w:val="007C69BE"/>
    <w:rsid w:val="007E2AC2"/>
    <w:rsid w:val="007F1D81"/>
    <w:rsid w:val="00800B36"/>
    <w:rsid w:val="00807829"/>
    <w:rsid w:val="00834B1B"/>
    <w:rsid w:val="008459B3"/>
    <w:rsid w:val="0086464C"/>
    <w:rsid w:val="008671F2"/>
    <w:rsid w:val="00871B95"/>
    <w:rsid w:val="00897DDD"/>
    <w:rsid w:val="008B01F1"/>
    <w:rsid w:val="008C07ED"/>
    <w:rsid w:val="008D60C2"/>
    <w:rsid w:val="008E269F"/>
    <w:rsid w:val="008E6AB9"/>
    <w:rsid w:val="00901900"/>
    <w:rsid w:val="009047E1"/>
    <w:rsid w:val="00910191"/>
    <w:rsid w:val="00913445"/>
    <w:rsid w:val="00925207"/>
    <w:rsid w:val="009271F9"/>
    <w:rsid w:val="00927496"/>
    <w:rsid w:val="00935668"/>
    <w:rsid w:val="00955755"/>
    <w:rsid w:val="00965D2A"/>
    <w:rsid w:val="00976FF1"/>
    <w:rsid w:val="009A2326"/>
    <w:rsid w:val="009A475B"/>
    <w:rsid w:val="009D2D49"/>
    <w:rsid w:val="009D7563"/>
    <w:rsid w:val="00A217AF"/>
    <w:rsid w:val="00A33D20"/>
    <w:rsid w:val="00A60B13"/>
    <w:rsid w:val="00A70D4C"/>
    <w:rsid w:val="00A80291"/>
    <w:rsid w:val="00A877E1"/>
    <w:rsid w:val="00AC2B28"/>
    <w:rsid w:val="00AD2F64"/>
    <w:rsid w:val="00AD41AC"/>
    <w:rsid w:val="00B11175"/>
    <w:rsid w:val="00B15F73"/>
    <w:rsid w:val="00B20F8E"/>
    <w:rsid w:val="00B41D7B"/>
    <w:rsid w:val="00B51867"/>
    <w:rsid w:val="00B83620"/>
    <w:rsid w:val="00B86F42"/>
    <w:rsid w:val="00C11CA7"/>
    <w:rsid w:val="00C576B2"/>
    <w:rsid w:val="00C60E08"/>
    <w:rsid w:val="00C628A7"/>
    <w:rsid w:val="00C73935"/>
    <w:rsid w:val="00CA7569"/>
    <w:rsid w:val="00CB50BE"/>
    <w:rsid w:val="00CD3943"/>
    <w:rsid w:val="00CD4591"/>
    <w:rsid w:val="00CF6BB3"/>
    <w:rsid w:val="00D11528"/>
    <w:rsid w:val="00D24B58"/>
    <w:rsid w:val="00D32DEA"/>
    <w:rsid w:val="00D33A8C"/>
    <w:rsid w:val="00D64E5B"/>
    <w:rsid w:val="00D749CD"/>
    <w:rsid w:val="00D81E75"/>
    <w:rsid w:val="00D85C0A"/>
    <w:rsid w:val="00DB160D"/>
    <w:rsid w:val="00DC3456"/>
    <w:rsid w:val="00DC7EE8"/>
    <w:rsid w:val="00DE4CDA"/>
    <w:rsid w:val="00DE5D33"/>
    <w:rsid w:val="00E02434"/>
    <w:rsid w:val="00E2481B"/>
    <w:rsid w:val="00E267BF"/>
    <w:rsid w:val="00E35024"/>
    <w:rsid w:val="00E502AF"/>
    <w:rsid w:val="00E749B9"/>
    <w:rsid w:val="00EA340E"/>
    <w:rsid w:val="00EB0A51"/>
    <w:rsid w:val="00ED5CE3"/>
    <w:rsid w:val="00F12238"/>
    <w:rsid w:val="00F172F5"/>
    <w:rsid w:val="00F508BD"/>
    <w:rsid w:val="00F56E01"/>
    <w:rsid w:val="00F9237D"/>
    <w:rsid w:val="00FC480C"/>
    <w:rsid w:val="00FD2713"/>
    <w:rsid w:val="00FE1B44"/>
    <w:rsid w:val="020C1E78"/>
    <w:rsid w:val="02DE51B1"/>
    <w:rsid w:val="03A202DF"/>
    <w:rsid w:val="05D40E5F"/>
    <w:rsid w:val="0610F2CF"/>
    <w:rsid w:val="06DF8F9B"/>
    <w:rsid w:val="07ACC330"/>
    <w:rsid w:val="0803446D"/>
    <w:rsid w:val="08FF6AB9"/>
    <w:rsid w:val="099F14CE"/>
    <w:rsid w:val="09AEE268"/>
    <w:rsid w:val="09ED316F"/>
    <w:rsid w:val="0A0C8AFC"/>
    <w:rsid w:val="0A2B0DD5"/>
    <w:rsid w:val="0A4FC106"/>
    <w:rsid w:val="0A6DEE08"/>
    <w:rsid w:val="0B3158D1"/>
    <w:rsid w:val="0BC6DE36"/>
    <w:rsid w:val="0C803453"/>
    <w:rsid w:val="0CD6B590"/>
    <w:rsid w:val="0CFD815C"/>
    <w:rsid w:val="0D8700FD"/>
    <w:rsid w:val="0E26958F"/>
    <w:rsid w:val="0E35A3C6"/>
    <w:rsid w:val="0E6209D0"/>
    <w:rsid w:val="0FC380F7"/>
    <w:rsid w:val="0FF4E5E3"/>
    <w:rsid w:val="101E77E6"/>
    <w:rsid w:val="10241AB2"/>
    <w:rsid w:val="106D4984"/>
    <w:rsid w:val="1117CA1E"/>
    <w:rsid w:val="1160B023"/>
    <w:rsid w:val="1199AA92"/>
    <w:rsid w:val="12D8605E"/>
    <w:rsid w:val="13E855F1"/>
    <w:rsid w:val="147B0EF6"/>
    <w:rsid w:val="1540BAA7"/>
    <w:rsid w:val="1547A07B"/>
    <w:rsid w:val="15B88E35"/>
    <w:rsid w:val="15BFA0A1"/>
    <w:rsid w:val="161AE4A2"/>
    <w:rsid w:val="162F041F"/>
    <w:rsid w:val="171D0A99"/>
    <w:rsid w:val="17869A02"/>
    <w:rsid w:val="190D732B"/>
    <w:rsid w:val="191CE0D5"/>
    <w:rsid w:val="19770C2B"/>
    <w:rsid w:val="19AF8A07"/>
    <w:rsid w:val="19C91E66"/>
    <w:rsid w:val="1AA895E9"/>
    <w:rsid w:val="1C8C47D2"/>
    <w:rsid w:val="1E90DF42"/>
    <w:rsid w:val="1F2F60A4"/>
    <w:rsid w:val="1F9D2F7A"/>
    <w:rsid w:val="1FF03976"/>
    <w:rsid w:val="20946ABC"/>
    <w:rsid w:val="214465B0"/>
    <w:rsid w:val="21C86826"/>
    <w:rsid w:val="21C88004"/>
    <w:rsid w:val="22303B1D"/>
    <w:rsid w:val="22F9D845"/>
    <w:rsid w:val="23E63630"/>
    <w:rsid w:val="246981BB"/>
    <w:rsid w:val="249C8E7A"/>
    <w:rsid w:val="24A95788"/>
    <w:rsid w:val="252AD261"/>
    <w:rsid w:val="25EBAE32"/>
    <w:rsid w:val="2614BA3D"/>
    <w:rsid w:val="266F4CB9"/>
    <w:rsid w:val="2765620F"/>
    <w:rsid w:val="276E5636"/>
    <w:rsid w:val="2AF2068C"/>
    <w:rsid w:val="2B4575CB"/>
    <w:rsid w:val="2BEF10E2"/>
    <w:rsid w:val="2CF9C0F7"/>
    <w:rsid w:val="2D4AC985"/>
    <w:rsid w:val="2F2ACDC3"/>
    <w:rsid w:val="2F91F0CD"/>
    <w:rsid w:val="301DC88F"/>
    <w:rsid w:val="303D10E8"/>
    <w:rsid w:val="30C6A4C5"/>
    <w:rsid w:val="338A2607"/>
    <w:rsid w:val="34BA9FCA"/>
    <w:rsid w:val="350A8947"/>
    <w:rsid w:val="35BFC62E"/>
    <w:rsid w:val="35DAA7C8"/>
    <w:rsid w:val="367C902C"/>
    <w:rsid w:val="3735E649"/>
    <w:rsid w:val="377357E2"/>
    <w:rsid w:val="38BD8DF1"/>
    <w:rsid w:val="39533198"/>
    <w:rsid w:val="3964B5F9"/>
    <w:rsid w:val="397657A7"/>
    <w:rsid w:val="3B50014F"/>
    <w:rsid w:val="3BF98042"/>
    <w:rsid w:val="3CBECBDB"/>
    <w:rsid w:val="3CE995BA"/>
    <w:rsid w:val="3D119026"/>
    <w:rsid w:val="3D1A0E0E"/>
    <w:rsid w:val="3D398981"/>
    <w:rsid w:val="3D4BAE16"/>
    <w:rsid w:val="3D90FF14"/>
    <w:rsid w:val="3E09F400"/>
    <w:rsid w:val="3E4324FE"/>
    <w:rsid w:val="3EB159E7"/>
    <w:rsid w:val="3ECA2251"/>
    <w:rsid w:val="4031F6CB"/>
    <w:rsid w:val="40724690"/>
    <w:rsid w:val="40DDA091"/>
    <w:rsid w:val="413349CC"/>
    <w:rsid w:val="41608951"/>
    <w:rsid w:val="4176BF9E"/>
    <w:rsid w:val="41923CFE"/>
    <w:rsid w:val="42771851"/>
    <w:rsid w:val="42790FA5"/>
    <w:rsid w:val="433FC8E4"/>
    <w:rsid w:val="43875208"/>
    <w:rsid w:val="457FEA24"/>
    <w:rsid w:val="463F4510"/>
    <w:rsid w:val="46536B98"/>
    <w:rsid w:val="4830579C"/>
    <w:rsid w:val="4AE7CF81"/>
    <w:rsid w:val="4B3FF6CE"/>
    <w:rsid w:val="4B5E456B"/>
    <w:rsid w:val="4BACD922"/>
    <w:rsid w:val="4BDFC059"/>
    <w:rsid w:val="4CEEAB4C"/>
    <w:rsid w:val="4D35B2F7"/>
    <w:rsid w:val="4D509709"/>
    <w:rsid w:val="4D7B90BA"/>
    <w:rsid w:val="4D88C907"/>
    <w:rsid w:val="4E1F7043"/>
    <w:rsid w:val="4EDCA703"/>
    <w:rsid w:val="4FFE194E"/>
    <w:rsid w:val="50B3317C"/>
    <w:rsid w:val="50DC5E53"/>
    <w:rsid w:val="51686413"/>
    <w:rsid w:val="5289F775"/>
    <w:rsid w:val="539CF6B0"/>
    <w:rsid w:val="544F1FFC"/>
    <w:rsid w:val="54B042A7"/>
    <w:rsid w:val="54CC5E3B"/>
    <w:rsid w:val="550527B1"/>
    <w:rsid w:val="55FE07CB"/>
    <w:rsid w:val="5673A6FC"/>
    <w:rsid w:val="568903BB"/>
    <w:rsid w:val="56ADBA38"/>
    <w:rsid w:val="56B4AE4A"/>
    <w:rsid w:val="56F7794F"/>
    <w:rsid w:val="58C5CD98"/>
    <w:rsid w:val="5935A88D"/>
    <w:rsid w:val="5AC4E4F6"/>
    <w:rsid w:val="5B1AEF7E"/>
    <w:rsid w:val="5BCAEA72"/>
    <w:rsid w:val="5BFF56A8"/>
    <w:rsid w:val="5D10B04B"/>
    <w:rsid w:val="5D4D9276"/>
    <w:rsid w:val="5DA699AE"/>
    <w:rsid w:val="5DD2AF64"/>
    <w:rsid w:val="5E4922D3"/>
    <w:rsid w:val="5EB914A4"/>
    <w:rsid w:val="5ED8E6B6"/>
    <w:rsid w:val="5EE490B7"/>
    <w:rsid w:val="5FE59199"/>
    <w:rsid w:val="62108778"/>
    <w:rsid w:val="65AFCBD1"/>
    <w:rsid w:val="662654CB"/>
    <w:rsid w:val="67941FBF"/>
    <w:rsid w:val="67949C0B"/>
    <w:rsid w:val="67FC51E5"/>
    <w:rsid w:val="6A4D7362"/>
    <w:rsid w:val="6C7EC6A7"/>
    <w:rsid w:val="6D00F9D0"/>
    <w:rsid w:val="6DCA3AA4"/>
    <w:rsid w:val="6EC2ADC0"/>
    <w:rsid w:val="6F273A8F"/>
    <w:rsid w:val="6FD64D61"/>
    <w:rsid w:val="70FFCF42"/>
    <w:rsid w:val="718F19F5"/>
    <w:rsid w:val="71E893AC"/>
    <w:rsid w:val="729E081B"/>
    <w:rsid w:val="7481D9F3"/>
    <w:rsid w:val="749E4C04"/>
    <w:rsid w:val="76B486C7"/>
    <w:rsid w:val="7712CE0D"/>
    <w:rsid w:val="773951D8"/>
    <w:rsid w:val="779B9F09"/>
    <w:rsid w:val="7857D530"/>
    <w:rsid w:val="7AB61B5F"/>
    <w:rsid w:val="7B33ADBE"/>
    <w:rsid w:val="7C2B770D"/>
    <w:rsid w:val="7C51EBC0"/>
    <w:rsid w:val="7CD1CC9C"/>
    <w:rsid w:val="7E1A1059"/>
    <w:rsid w:val="7F06ADC7"/>
    <w:rsid w:val="7F3C68E1"/>
    <w:rsid w:val="7F98DCF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B8190"/>
  <w15:docId w15:val="{3A05F842-326B-4EB9-9020-946A02D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EB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w:hAnsi="Times"/>
      <w:sz w:val="24"/>
      <w:bdr w:val="none" w:sz="0" w:space="0" w:color="auto"/>
      <w:lang w:eastAsia="es-ES"/>
    </w:rPr>
  </w:style>
  <w:style w:type="paragraph" w:styleId="Ttulo2">
    <w:name w:val="heading 2"/>
    <w:basedOn w:val="Normal"/>
    <w:next w:val="Normal"/>
    <w:link w:val="Ttulo2Car"/>
    <w:uiPriority w:val="9"/>
    <w:unhideWhenUsed/>
    <w:qFormat/>
    <w:rsid w:val="0037262F"/>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0079BF" w:themeColor="accent1" w:themeShade="BF"/>
      <w:sz w:val="26"/>
      <w:szCs w:val="26"/>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14:textOutline w14:w="0" w14:cap="flat" w14:cmpd="sng" w14:algn="ctr">
        <w14:noFill/>
        <w14:prstDash w14:val="solid"/>
        <w14:bevel/>
      </w14:textOutline>
    </w:rPr>
  </w:style>
  <w:style w:type="paragraph" w:customStyle="1" w:styleId="Ttulo1">
    <w:name w:val="Título1"/>
    <w:rPr>
      <w:rFonts w:ascii="Montserrat Bold" w:hAnsi="Montserrat Bold" w:cs="Arial Unicode MS"/>
      <w:color w:val="E04848"/>
      <w:sz w:val="48"/>
      <w:szCs w:val="48"/>
      <w14:textOutline w14:w="0" w14:cap="flat" w14:cmpd="sng" w14:algn="ctr">
        <w14:noFill/>
        <w14:prstDash w14:val="solid"/>
        <w14:bevel/>
      </w14:textOutline>
    </w:rPr>
  </w:style>
  <w:style w:type="character" w:customStyle="1" w:styleId="Ninguno">
    <w:name w:val="Ninguno"/>
    <w:rPr>
      <w:lang w:val="it-IT"/>
    </w:rPr>
  </w:style>
  <w:style w:type="numbering" w:customStyle="1" w:styleId="Vietagrande">
    <w:name w:val="Viñeta grande"/>
    <w:pPr>
      <w:numPr>
        <w:numId w:val="1"/>
      </w:numPr>
    </w:pPr>
  </w:style>
  <w:style w:type="paragraph" w:styleId="Textodeglobo">
    <w:name w:val="Balloon Text"/>
    <w:basedOn w:val="Normal"/>
    <w:link w:val="TextodegloboCar"/>
    <w:uiPriority w:val="99"/>
    <w:semiHidden/>
    <w:unhideWhenUsed/>
    <w:rsid w:val="00271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60D"/>
    <w:rPr>
      <w:rFonts w:ascii="Tahoma" w:hAnsi="Tahoma" w:cs="Tahoma"/>
      <w:sz w:val="16"/>
      <w:szCs w:val="16"/>
      <w:lang w:val="en-US" w:eastAsia="en-US"/>
    </w:rPr>
  </w:style>
  <w:style w:type="paragraph" w:styleId="Prrafodelista">
    <w:name w:val="List Paragraph"/>
    <w:basedOn w:val="Normal"/>
    <w:uiPriority w:val="34"/>
    <w:qFormat/>
    <w:rsid w:val="00A70D4C"/>
    <w:pPr>
      <w:pBdr>
        <w:top w:val="nil"/>
        <w:left w:val="nil"/>
        <w:bottom w:val="nil"/>
        <w:right w:val="nil"/>
        <w:between w:val="nil"/>
        <w:bar w:val="nil"/>
      </w:pBdr>
      <w:ind w:left="720"/>
      <w:contextualSpacing/>
    </w:pPr>
    <w:rPr>
      <w:rFonts w:ascii="Times New Roman" w:eastAsia="Arial Unicode MS" w:hAnsi="Times New Roman"/>
      <w:szCs w:val="24"/>
      <w:bdr w:val="nil"/>
      <w:lang w:val="en-US" w:eastAsia="en-US"/>
    </w:rPr>
  </w:style>
  <w:style w:type="character" w:customStyle="1" w:styleId="Ttulo2Car">
    <w:name w:val="Título 2 Car"/>
    <w:basedOn w:val="Fuentedeprrafopredeter"/>
    <w:link w:val="Ttulo2"/>
    <w:uiPriority w:val="9"/>
    <w:rsid w:val="0037262F"/>
    <w:rPr>
      <w:rFonts w:asciiTheme="majorHAnsi" w:eastAsiaTheme="majorEastAsia" w:hAnsiTheme="majorHAnsi" w:cstheme="majorBidi"/>
      <w:color w:val="0079BF" w:themeColor="accent1" w:themeShade="BF"/>
      <w:sz w:val="26"/>
      <w:szCs w:val="26"/>
      <w:lang w:val="en-US" w:eastAsia="en-US"/>
    </w:rPr>
  </w:style>
  <w:style w:type="character" w:styleId="Mencinsinresolver">
    <w:name w:val="Unresolved Mention"/>
    <w:basedOn w:val="Fuentedeprrafopredeter"/>
    <w:uiPriority w:val="99"/>
    <w:rsid w:val="00834B1B"/>
    <w:rPr>
      <w:color w:val="605E5C"/>
      <w:shd w:val="clear" w:color="auto" w:fill="E1DFDD"/>
    </w:rPr>
  </w:style>
  <w:style w:type="paragraph" w:styleId="Encabezado">
    <w:name w:val="header"/>
    <w:basedOn w:val="Normal"/>
    <w:link w:val="EncabezadoCar"/>
    <w:uiPriority w:val="99"/>
    <w:unhideWhenUsed/>
    <w:rsid w:val="006673C4"/>
    <w:pPr>
      <w:tabs>
        <w:tab w:val="center" w:pos="4252"/>
        <w:tab w:val="right" w:pos="8504"/>
      </w:tabs>
    </w:pPr>
  </w:style>
  <w:style w:type="character" w:customStyle="1" w:styleId="EncabezadoCar">
    <w:name w:val="Encabezado Car"/>
    <w:basedOn w:val="Fuentedeprrafopredeter"/>
    <w:link w:val="Encabezado"/>
    <w:uiPriority w:val="99"/>
    <w:rsid w:val="006673C4"/>
    <w:rPr>
      <w:rFonts w:ascii="Times" w:eastAsia="Times" w:hAnsi="Times"/>
      <w:sz w:val="24"/>
      <w:bdr w:val="none" w:sz="0" w:space="0" w:color="auto"/>
      <w:lang w:eastAsia="es-ES"/>
    </w:rPr>
  </w:style>
  <w:style w:type="paragraph" w:styleId="Piedepgina">
    <w:name w:val="footer"/>
    <w:basedOn w:val="Normal"/>
    <w:link w:val="PiedepginaCar"/>
    <w:uiPriority w:val="99"/>
    <w:unhideWhenUsed/>
    <w:rsid w:val="006673C4"/>
    <w:pPr>
      <w:tabs>
        <w:tab w:val="center" w:pos="4252"/>
        <w:tab w:val="right" w:pos="8504"/>
      </w:tabs>
    </w:pPr>
  </w:style>
  <w:style w:type="character" w:customStyle="1" w:styleId="PiedepginaCar">
    <w:name w:val="Pie de página Car"/>
    <w:basedOn w:val="Fuentedeprrafopredeter"/>
    <w:link w:val="Piedepgina"/>
    <w:uiPriority w:val="99"/>
    <w:rsid w:val="006673C4"/>
    <w:rPr>
      <w:rFonts w:ascii="Times" w:eastAsia="Times" w:hAnsi="Times"/>
      <w:sz w:val="24"/>
      <w:bdr w:val="none" w:sz="0" w:space="0" w:color="auto"/>
      <w:lang w:eastAsia="es-ES"/>
    </w:rPr>
  </w:style>
  <w:style w:type="character" w:styleId="Refdecomentario">
    <w:name w:val="annotation reference"/>
    <w:basedOn w:val="Fuentedeprrafopredeter"/>
    <w:uiPriority w:val="99"/>
    <w:semiHidden/>
    <w:unhideWhenUsed/>
    <w:rsid w:val="000D0D0D"/>
    <w:rPr>
      <w:sz w:val="16"/>
      <w:szCs w:val="16"/>
    </w:rPr>
  </w:style>
  <w:style w:type="paragraph" w:styleId="Textocomentario">
    <w:name w:val="annotation text"/>
    <w:basedOn w:val="Normal"/>
    <w:link w:val="TextocomentarioCar"/>
    <w:uiPriority w:val="99"/>
    <w:unhideWhenUsed/>
    <w:rsid w:val="000D0D0D"/>
    <w:rPr>
      <w:sz w:val="20"/>
    </w:rPr>
  </w:style>
  <w:style w:type="character" w:customStyle="1" w:styleId="TextocomentarioCar">
    <w:name w:val="Texto comentario Car"/>
    <w:basedOn w:val="Fuentedeprrafopredeter"/>
    <w:link w:val="Textocomentario"/>
    <w:uiPriority w:val="99"/>
    <w:rsid w:val="000D0D0D"/>
    <w:rPr>
      <w:rFonts w:ascii="Times" w:eastAsia="Times" w:hAnsi="Times"/>
      <w:bdr w:val="none" w:sz="0" w:space="0" w:color="auto"/>
      <w:lang w:eastAsia="es-ES"/>
    </w:rPr>
  </w:style>
  <w:style w:type="paragraph" w:styleId="Asuntodelcomentario">
    <w:name w:val="annotation subject"/>
    <w:basedOn w:val="Textocomentario"/>
    <w:next w:val="Textocomentario"/>
    <w:link w:val="AsuntodelcomentarioCar"/>
    <w:uiPriority w:val="99"/>
    <w:semiHidden/>
    <w:unhideWhenUsed/>
    <w:rsid w:val="000D0D0D"/>
    <w:rPr>
      <w:b/>
      <w:bCs/>
    </w:rPr>
  </w:style>
  <w:style w:type="character" w:customStyle="1" w:styleId="AsuntodelcomentarioCar">
    <w:name w:val="Asunto del comentario Car"/>
    <w:basedOn w:val="TextocomentarioCar"/>
    <w:link w:val="Asuntodelcomentario"/>
    <w:uiPriority w:val="99"/>
    <w:semiHidden/>
    <w:rsid w:val="000D0D0D"/>
    <w:rPr>
      <w:rFonts w:ascii="Times" w:eastAsia="Times" w:hAnsi="Times"/>
      <w:b/>
      <w:bCs/>
      <w:bdr w:val="none" w:sz="0" w:space="0" w:color="auto"/>
      <w:lang w:eastAsia="es-ES"/>
    </w:rPr>
  </w:style>
  <w:style w:type="paragraph" w:styleId="NormalWeb">
    <w:name w:val="Normal (Web)"/>
    <w:basedOn w:val="Normal"/>
    <w:uiPriority w:val="99"/>
    <w:unhideWhenUsed/>
    <w:rsid w:val="008C07ED"/>
    <w:pPr>
      <w:spacing w:before="100" w:beforeAutospacing="1" w:after="100" w:afterAutospacing="1"/>
    </w:pPr>
    <w:rPr>
      <w:rFonts w:ascii="Times New Roman" w:eastAsia="Times New Roman" w:hAnsi="Times New Roman"/>
      <w:szCs w:val="24"/>
      <w:lang w:val="es-ES"/>
    </w:rPr>
  </w:style>
  <w:style w:type="character" w:customStyle="1" w:styleId="normaltextrun">
    <w:name w:val="normaltextrun"/>
    <w:basedOn w:val="Fuentedeprrafopredeter"/>
    <w:rsid w:val="00301BBE"/>
  </w:style>
  <w:style w:type="paragraph" w:customStyle="1" w:styleId="paragraph">
    <w:name w:val="paragraph"/>
    <w:basedOn w:val="Normal"/>
    <w:uiPriority w:val="1"/>
    <w:rsid w:val="17869A02"/>
    <w:pPr>
      <w:spacing w:beforeAutospacing="1" w:afterAutospacing="1"/>
    </w:pPr>
    <w:rPr>
      <w:rFonts w:ascii="Courier New" w:eastAsia="Times New Roman" w:hAnsi="Courier Ne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97046">
      <w:bodyDiv w:val="1"/>
      <w:marLeft w:val="0"/>
      <w:marRight w:val="0"/>
      <w:marTop w:val="0"/>
      <w:marBottom w:val="0"/>
      <w:divBdr>
        <w:top w:val="none" w:sz="0" w:space="0" w:color="auto"/>
        <w:left w:val="none" w:sz="0" w:space="0" w:color="auto"/>
        <w:bottom w:val="none" w:sz="0" w:space="0" w:color="auto"/>
        <w:right w:val="none" w:sz="0" w:space="0" w:color="auto"/>
      </w:divBdr>
    </w:div>
    <w:div w:id="1460107802">
      <w:bodyDiv w:val="1"/>
      <w:marLeft w:val="0"/>
      <w:marRight w:val="0"/>
      <w:marTop w:val="0"/>
      <w:marBottom w:val="0"/>
      <w:divBdr>
        <w:top w:val="none" w:sz="0" w:space="0" w:color="auto"/>
        <w:left w:val="none" w:sz="0" w:space="0" w:color="auto"/>
        <w:bottom w:val="none" w:sz="0" w:space="0" w:color="auto"/>
        <w:right w:val="none" w:sz="0" w:space="0" w:color="auto"/>
      </w:divBdr>
    </w:div>
    <w:div w:id="1819372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2.cruzroja.es/-/cruz-roja-reacciona-a-la-cris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ensacruzroja.es/" TargetMode="External"/><Relationship Id="rId2" Type="http://schemas.openxmlformats.org/officeDocument/2006/relationships/hyperlink" Target="http://www.facebook.com/CruzRoja.es%20/" TargetMode="External"/><Relationship Id="rId1" Type="http://schemas.openxmlformats.org/officeDocument/2006/relationships/hyperlink" Target="http://www.cruzroja.es/" TargetMode="External"/><Relationship Id="rId6" Type="http://schemas.openxmlformats.org/officeDocument/2006/relationships/hyperlink" Target="http://www.prensacruzroja.es/" TargetMode="External"/><Relationship Id="rId5" Type="http://schemas.openxmlformats.org/officeDocument/2006/relationships/hyperlink" Target="http://www.facebook.com/CruzRoja.es%20/" TargetMode="External"/><Relationship Id="rId4" Type="http://schemas.openxmlformats.org/officeDocument/2006/relationships/hyperlink" Target="http://www.cruzr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gmena\OneDrive%20-%20Cruz%20Roja%20Espa&#241;ola\Documentos\Plantillas%20personalizadas%20de%20Office\Plantilla%20nacional%20actualizada.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42E625F6211B4897AFF971DE5EBAB5" ma:contentTypeVersion="15" ma:contentTypeDescription="Crear nuevo documento." ma:contentTypeScope="" ma:versionID="621d7ce4c5dc067d29cdbdce5e4f056a">
  <xsd:schema xmlns:xsd="http://www.w3.org/2001/XMLSchema" xmlns:xs="http://www.w3.org/2001/XMLSchema" xmlns:p="http://schemas.microsoft.com/office/2006/metadata/properties" xmlns:ns3="c9f18df8-96ce-4e18-b876-87ca6f2331e5" xmlns:ns4="da09fb36-179e-40e1-84c8-c14c56f1846b" targetNamespace="http://schemas.microsoft.com/office/2006/metadata/properties" ma:root="true" ma:fieldsID="5b4453f459e7177934a71908e11d3f14" ns3:_="" ns4:_="">
    <xsd:import namespace="c9f18df8-96ce-4e18-b876-87ca6f2331e5"/>
    <xsd:import namespace="da09fb36-179e-40e1-84c8-c14c56f1846b"/>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8df8-96ce-4e18-b876-87ca6f2331e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0"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9fb36-179e-40e1-84c8-c14c56f184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9fb36-179e-40e1-84c8-c14c56f1846b" xsi:nil="true"/>
  </documentManagement>
</p:properties>
</file>

<file path=customXml/itemProps1.xml><?xml version="1.0" encoding="utf-8"?>
<ds:datastoreItem xmlns:ds="http://schemas.openxmlformats.org/officeDocument/2006/customXml" ds:itemID="{D0F4990D-600F-4F77-8D5A-5167C9CE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8df8-96ce-4e18-b876-87ca6f2331e5"/>
    <ds:schemaRef ds:uri="da09fb36-179e-40e1-84c8-c14c56f1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30FA8-A22E-43D4-B85A-6A57F304F6A1}">
  <ds:schemaRefs>
    <ds:schemaRef ds:uri="http://schemas.microsoft.com/sharepoint/v3/contenttype/forms"/>
  </ds:schemaRefs>
</ds:datastoreItem>
</file>

<file path=customXml/itemProps3.xml><?xml version="1.0" encoding="utf-8"?>
<ds:datastoreItem xmlns:ds="http://schemas.openxmlformats.org/officeDocument/2006/customXml" ds:itemID="{52CF98BE-E61C-46F7-9576-4AFA56713601}">
  <ds:schemaRefs>
    <ds:schemaRef ds:uri="http://schemas.microsoft.com/office/2006/metadata/properties"/>
    <ds:schemaRef ds:uri="http://schemas.microsoft.com/office/infopath/2007/PartnerControls"/>
    <ds:schemaRef ds:uri="da09fb36-179e-40e1-84c8-c14c56f1846b"/>
  </ds:schemaRefs>
</ds:datastoreItem>
</file>

<file path=docProps/app.xml><?xml version="1.0" encoding="utf-8"?>
<Properties xmlns="http://schemas.openxmlformats.org/officeDocument/2006/extended-properties" xmlns:vt="http://schemas.openxmlformats.org/officeDocument/2006/docPropsVTypes">
  <Template>Plantilla nacional actualizada.dotx</Template>
  <TotalTime>25</TotalTime>
  <Pages>4</Pages>
  <Words>1405</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MC -Carmen Belen Garcia Mena</dc:creator>
  <cp:lastModifiedBy>00  MC -Carmen Belen Garcia Mena</cp:lastModifiedBy>
  <cp:revision>13</cp:revision>
  <dcterms:created xsi:type="dcterms:W3CDTF">2023-03-03T11:28:00Z</dcterms:created>
  <dcterms:modified xsi:type="dcterms:W3CDTF">2023-03-04T11:28:00Z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0x0101004142E625F6211B4897AFF971DE5EBAB5</vt:lpwstr>
  </property>
</Properties>
</file>