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677C" w14:textId="1652D85C" w:rsidR="00586046" w:rsidRPr="009A6CD7" w:rsidRDefault="2CCF2158" w:rsidP="42B48686">
      <w:pPr>
        <w:pStyle w:val="Directions"/>
        <w:rPr>
          <w:rFonts w:ascii="Montserrat SemiBold" w:hAnsi="Montserrat SemiBold" w:cs="Open Sans"/>
          <w:i w:val="0"/>
          <w:color w:val="FF0000"/>
          <w:sz w:val="32"/>
          <w:szCs w:val="32"/>
        </w:rPr>
      </w:pPr>
      <w:bookmarkStart w:id="0" w:name="_Int_tOlYUifT"/>
      <w:r w:rsidRPr="009A6CD7">
        <w:rPr>
          <w:rFonts w:ascii="Montserrat SemiBold" w:hAnsi="Montserrat SemiBold" w:cs="Open Sans"/>
          <w:i w:val="0"/>
          <w:color w:val="FF0000"/>
          <w:sz w:val="32"/>
          <w:szCs w:val="32"/>
        </w:rPr>
        <w:t>P4.S1.T1 Monitoring and Evaluation Plan</w:t>
      </w:r>
      <w:bookmarkEnd w:id="0"/>
    </w:p>
    <w:p w14:paraId="54043189" w14:textId="77777777" w:rsidR="00F033EC" w:rsidRDefault="00F033EC" w:rsidP="542483B0">
      <w:pPr>
        <w:pStyle w:val="Directions"/>
        <w:jc w:val="both"/>
        <w:rPr>
          <w:rFonts w:ascii="Open Sans" w:hAnsi="Open Sans" w:cs="Open Sans"/>
          <w:i w:val="0"/>
          <w:color w:val="FF0000"/>
          <w:sz w:val="20"/>
          <w:szCs w:val="20"/>
        </w:rPr>
      </w:pPr>
      <w:bookmarkStart w:id="1" w:name="_Hlk86412986"/>
      <w:bookmarkEnd w:id="1"/>
    </w:p>
    <w:p w14:paraId="3FED4649" w14:textId="2F0004B9" w:rsidR="00F033EC" w:rsidRPr="009A6CD7" w:rsidRDefault="00F033EC" w:rsidP="009A6CD7">
      <w:pPr>
        <w:pStyle w:val="Ttulo1"/>
        <w:widowControl/>
        <w:numPr>
          <w:ilvl w:val="0"/>
          <w:numId w:val="24"/>
        </w:numPr>
        <w:spacing w:before="120" w:after="120"/>
        <w:contextualSpacing/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</w:pPr>
      <w:r w:rsidRPr="009A6CD7"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  <w:t>Introduction</w:t>
      </w:r>
    </w:p>
    <w:p w14:paraId="11A012C9" w14:textId="4AAF8D9A" w:rsidR="00F033EC" w:rsidRPr="00F033EC" w:rsidRDefault="007B762A" w:rsidP="007B762A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>
        <w:rPr>
          <w:rFonts w:ascii="Open Sans" w:hAnsi="Open Sans" w:cs="Open Sans"/>
          <w:i w:val="0"/>
          <w:color w:val="auto"/>
          <w:sz w:val="20"/>
          <w:szCs w:val="20"/>
        </w:rPr>
        <w:t>A Monitoring and Evaluation</w:t>
      </w:r>
      <w:r w:rsidR="00F033EC" w:rsidRPr="00F033EC">
        <w:rPr>
          <w:rFonts w:ascii="Open Sans" w:hAnsi="Open Sans" w:cs="Open Sans"/>
          <w:i w:val="0"/>
          <w:color w:val="auto"/>
          <w:sz w:val="20"/>
          <w:szCs w:val="20"/>
        </w:rPr>
        <w:t xml:space="preserve"> </w:t>
      </w:r>
      <w:r>
        <w:rPr>
          <w:rFonts w:ascii="Open Sans" w:hAnsi="Open Sans" w:cs="Open Sans"/>
          <w:i w:val="0"/>
          <w:color w:val="auto"/>
          <w:sz w:val="20"/>
          <w:szCs w:val="20"/>
        </w:rPr>
        <w:t>(</w:t>
      </w:r>
      <w:r w:rsidR="00F033EC" w:rsidRPr="00F033EC">
        <w:rPr>
          <w:rFonts w:ascii="Open Sans" w:hAnsi="Open Sans" w:cs="Open Sans"/>
          <w:i w:val="0"/>
          <w:color w:val="auto"/>
          <w:sz w:val="20"/>
          <w:szCs w:val="20"/>
        </w:rPr>
        <w:t>M&amp;E</w:t>
      </w:r>
      <w:r>
        <w:rPr>
          <w:rFonts w:ascii="Open Sans" w:hAnsi="Open Sans" w:cs="Open Sans"/>
          <w:i w:val="0"/>
          <w:color w:val="auto"/>
          <w:sz w:val="20"/>
          <w:szCs w:val="20"/>
        </w:rPr>
        <w:t>)</w:t>
      </w:r>
      <w:r w:rsidR="00F033EC" w:rsidRPr="00F033EC">
        <w:rPr>
          <w:rFonts w:ascii="Open Sans" w:hAnsi="Open Sans" w:cs="Open Sans"/>
          <w:i w:val="0"/>
          <w:color w:val="auto"/>
          <w:sz w:val="20"/>
          <w:szCs w:val="20"/>
        </w:rPr>
        <w:t xml:space="preserve"> Plan is a tool to define what exactly needs to be monitored and evaluated in the </w:t>
      </w:r>
      <w:r>
        <w:rPr>
          <w:rFonts w:ascii="Open Sans" w:hAnsi="Open Sans" w:cs="Open Sans"/>
          <w:i w:val="0"/>
          <w:color w:val="auto"/>
          <w:sz w:val="20"/>
          <w:szCs w:val="20"/>
        </w:rPr>
        <w:t xml:space="preserve">ME </w:t>
      </w:r>
      <w:r w:rsidR="00F033EC" w:rsidRPr="00F033EC">
        <w:rPr>
          <w:rFonts w:ascii="Open Sans" w:hAnsi="Open Sans" w:cs="Open Sans"/>
          <w:i w:val="0"/>
          <w:color w:val="auto"/>
          <w:sz w:val="20"/>
          <w:szCs w:val="20"/>
        </w:rPr>
        <w:t xml:space="preserve">project, how it will be done, 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and </w:t>
      </w:r>
      <w:r w:rsidR="00F033EC" w:rsidRPr="00F033EC">
        <w:rPr>
          <w:rFonts w:ascii="Open Sans" w:hAnsi="Open Sans" w:cs="Open Sans"/>
          <w:i w:val="0"/>
          <w:color w:val="auto"/>
          <w:sz w:val="20"/>
          <w:szCs w:val="20"/>
        </w:rPr>
        <w:t xml:space="preserve">when and by whom. It is a tool 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aimed </w:t>
      </w:r>
      <w:r w:rsidR="00F033EC" w:rsidRPr="00F033EC">
        <w:rPr>
          <w:rFonts w:ascii="Open Sans" w:hAnsi="Open Sans" w:cs="Open Sans"/>
          <w:i w:val="0"/>
          <w:color w:val="auto"/>
          <w:sz w:val="20"/>
          <w:szCs w:val="20"/>
        </w:rPr>
        <w:t>to ensure that the key information to assess and monitor the progress of the project is collected in the right way and at the right moment.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 T</w:t>
      </w:r>
      <w:r>
        <w:rPr>
          <w:rFonts w:ascii="Open Sans" w:hAnsi="Open Sans" w:cs="Open Sans"/>
          <w:i w:val="0"/>
          <w:color w:val="auto"/>
          <w:sz w:val="20"/>
          <w:szCs w:val="20"/>
        </w:rPr>
        <w:t>his plan has been developed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 to guide </w:t>
      </w:r>
      <w:r w:rsidR="00F033EC" w:rsidRPr="00F033EC">
        <w:rPr>
          <w:rFonts w:ascii="Open Sans" w:hAnsi="Open Sans" w:cs="Open Sans"/>
          <w:i w:val="0"/>
          <w:color w:val="auto"/>
          <w:sz w:val="20"/>
          <w:szCs w:val="20"/>
        </w:rPr>
        <w:t xml:space="preserve">the monitoring of the implementation </w:t>
      </w:r>
      <w:r>
        <w:rPr>
          <w:rFonts w:ascii="Open Sans" w:hAnsi="Open Sans" w:cs="Open Sans"/>
          <w:i w:val="0"/>
          <w:color w:val="auto"/>
          <w:sz w:val="20"/>
          <w:szCs w:val="20"/>
        </w:rPr>
        <w:t>of MEs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 activities</w:t>
      </w:r>
      <w:r>
        <w:rPr>
          <w:rFonts w:ascii="Open Sans" w:hAnsi="Open Sans" w:cs="Open Sans"/>
          <w:i w:val="0"/>
          <w:color w:val="auto"/>
          <w:sz w:val="20"/>
          <w:szCs w:val="20"/>
        </w:rPr>
        <w:t>.</w:t>
      </w:r>
    </w:p>
    <w:p w14:paraId="36382D09" w14:textId="77777777" w:rsidR="007B762A" w:rsidRDefault="007B762A" w:rsidP="00F033EC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</w:p>
    <w:p w14:paraId="4A2F3F66" w14:textId="033B11DE" w:rsidR="00F033EC" w:rsidRPr="00F033EC" w:rsidRDefault="00F033EC" w:rsidP="00F033EC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F033EC">
        <w:rPr>
          <w:rFonts w:ascii="Open Sans" w:hAnsi="Open Sans" w:cs="Open Sans"/>
          <w:i w:val="0"/>
          <w:color w:val="auto"/>
          <w:sz w:val="20"/>
          <w:szCs w:val="20"/>
        </w:rPr>
        <w:t>This M&amp;E plan will start with the beneficiary selection until the end of the project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, and </w:t>
      </w:r>
      <w:r w:rsidR="00E00116">
        <w:rPr>
          <w:rFonts w:ascii="Open Sans" w:hAnsi="Open Sans" w:cs="Open Sans"/>
          <w:i w:val="0"/>
          <w:color w:val="auto"/>
          <w:sz w:val="20"/>
          <w:szCs w:val="20"/>
        </w:rPr>
        <w:t>should make</w:t>
      </w:r>
      <w:r w:rsidR="00E00116" w:rsidRPr="00F033EC">
        <w:rPr>
          <w:rFonts w:ascii="Open Sans" w:hAnsi="Open Sans" w:cs="Open Sans"/>
          <w:i w:val="0"/>
          <w:color w:val="auto"/>
          <w:sz w:val="20"/>
          <w:szCs w:val="20"/>
        </w:rPr>
        <w:t xml:space="preserve"> </w:t>
      </w:r>
      <w:r w:rsidRPr="00F033EC">
        <w:rPr>
          <w:rFonts w:ascii="Open Sans" w:hAnsi="Open Sans" w:cs="Open Sans"/>
          <w:i w:val="0"/>
          <w:color w:val="auto"/>
          <w:sz w:val="20"/>
          <w:szCs w:val="20"/>
        </w:rPr>
        <w:t xml:space="preserve">it possible to measure the development of the </w:t>
      </w:r>
      <w:r w:rsidR="00E00116">
        <w:rPr>
          <w:rFonts w:ascii="Open Sans" w:hAnsi="Open Sans" w:cs="Open Sans"/>
          <w:i w:val="0"/>
          <w:color w:val="auto"/>
          <w:sz w:val="20"/>
          <w:szCs w:val="20"/>
        </w:rPr>
        <w:t xml:space="preserve">individual </w:t>
      </w:r>
      <w:r w:rsidR="007B762A">
        <w:rPr>
          <w:rFonts w:ascii="Open Sans" w:hAnsi="Open Sans" w:cs="Open Sans"/>
          <w:i w:val="0"/>
          <w:color w:val="auto"/>
          <w:sz w:val="20"/>
          <w:szCs w:val="20"/>
        </w:rPr>
        <w:t>MEs</w:t>
      </w:r>
      <w:r w:rsidRPr="00F033EC">
        <w:rPr>
          <w:rFonts w:ascii="Open Sans" w:hAnsi="Open Sans" w:cs="Open Sans"/>
          <w:i w:val="0"/>
          <w:color w:val="auto"/>
          <w:sz w:val="20"/>
          <w:szCs w:val="20"/>
        </w:rPr>
        <w:t xml:space="preserve"> as well as the impact on the </w:t>
      </w:r>
      <w:r w:rsidR="00E00116">
        <w:rPr>
          <w:rFonts w:ascii="Open Sans" w:hAnsi="Open Sans" w:cs="Open Sans"/>
          <w:i w:val="0"/>
          <w:color w:val="auto"/>
          <w:sz w:val="20"/>
          <w:szCs w:val="20"/>
        </w:rPr>
        <w:t xml:space="preserve">target 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>beneficiaries</w:t>
      </w:r>
      <w:r w:rsidR="00E00116">
        <w:rPr>
          <w:rFonts w:ascii="Open Sans" w:hAnsi="Open Sans" w:cs="Open Sans"/>
          <w:i w:val="0"/>
          <w:color w:val="auto"/>
          <w:sz w:val="20"/>
          <w:szCs w:val="20"/>
        </w:rPr>
        <w:t xml:space="preserve">’ </w:t>
      </w:r>
      <w:r w:rsidRPr="00F033EC">
        <w:rPr>
          <w:rFonts w:ascii="Open Sans" w:hAnsi="Open Sans" w:cs="Open Sans"/>
          <w:i w:val="0"/>
          <w:color w:val="auto"/>
          <w:sz w:val="20"/>
          <w:szCs w:val="20"/>
        </w:rPr>
        <w:t>economic situation according to the project indicators.</w:t>
      </w:r>
    </w:p>
    <w:p w14:paraId="7D5BCF43" w14:textId="77777777" w:rsidR="00F033EC" w:rsidRDefault="00F033EC" w:rsidP="00F033EC">
      <w:pPr>
        <w:pStyle w:val="Directions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462B3779" w14:textId="4E3F1BCF" w:rsidR="00F033EC" w:rsidRPr="007633C4" w:rsidRDefault="007B762A" w:rsidP="007633C4">
      <w:pPr>
        <w:pStyle w:val="Ttulo1"/>
        <w:widowControl/>
        <w:numPr>
          <w:ilvl w:val="0"/>
          <w:numId w:val="24"/>
        </w:numPr>
        <w:spacing w:before="120" w:after="120"/>
        <w:contextualSpacing/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</w:pPr>
      <w:r w:rsidRPr="007633C4"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  <w:t>Indicators</w:t>
      </w:r>
    </w:p>
    <w:p w14:paraId="67A3D467" w14:textId="3F5248D7" w:rsidR="00222F65" w:rsidRDefault="007B762A" w:rsidP="007B762A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>
        <w:rPr>
          <w:rFonts w:ascii="Open Sans" w:hAnsi="Open Sans" w:cs="Open Sans"/>
          <w:i w:val="0"/>
          <w:color w:val="auto"/>
          <w:sz w:val="20"/>
          <w:szCs w:val="20"/>
        </w:rPr>
        <w:t xml:space="preserve">In order to monitor and evaluate the action, several indicators must be 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>set out</w:t>
      </w:r>
      <w:r>
        <w:rPr>
          <w:rFonts w:ascii="Open Sans" w:hAnsi="Open Sans" w:cs="Open Sans"/>
          <w:i w:val="0"/>
          <w:color w:val="auto"/>
          <w:sz w:val="20"/>
          <w:szCs w:val="20"/>
        </w:rPr>
        <w:t xml:space="preserve">. </w:t>
      </w:r>
      <w:r w:rsidR="00283C7A" w:rsidRP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Normally, some key indicators will be established, as well as some lower-rank ones. </w:t>
      </w:r>
    </w:p>
    <w:p w14:paraId="6621B640" w14:textId="4F587154" w:rsidR="00910221" w:rsidRDefault="00222F65" w:rsidP="00910221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222F65">
        <w:rPr>
          <w:rFonts w:ascii="Open Sans" w:hAnsi="Open Sans" w:cs="Open Sans"/>
          <w:i w:val="0"/>
          <w:color w:val="auto"/>
          <w:sz w:val="20"/>
          <w:szCs w:val="20"/>
        </w:rPr>
        <w:t xml:space="preserve">Generally, the indicators 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to be monitored </w:t>
      </w:r>
      <w:r w:rsidRPr="00222F65">
        <w:rPr>
          <w:rFonts w:ascii="Open Sans" w:hAnsi="Open Sans" w:cs="Open Sans"/>
          <w:i w:val="0"/>
          <w:color w:val="auto"/>
          <w:sz w:val="20"/>
          <w:szCs w:val="20"/>
        </w:rPr>
        <w:t xml:space="preserve">will be those </w:t>
      </w:r>
      <w:r w:rsidR="00283C7A">
        <w:rPr>
          <w:rFonts w:ascii="Open Sans" w:hAnsi="Open Sans" w:cs="Open Sans"/>
          <w:i w:val="0"/>
          <w:color w:val="auto"/>
          <w:sz w:val="20"/>
          <w:szCs w:val="20"/>
        </w:rPr>
        <w:t xml:space="preserve">included in </w:t>
      </w:r>
      <w:r w:rsidRPr="00222F65">
        <w:rPr>
          <w:rFonts w:ascii="Open Sans" w:hAnsi="Open Sans" w:cs="Open Sans"/>
          <w:i w:val="0"/>
          <w:color w:val="auto"/>
          <w:sz w:val="20"/>
          <w:szCs w:val="20"/>
        </w:rPr>
        <w:t xml:space="preserve">the </w:t>
      </w:r>
      <w:r w:rsidRPr="003E190F">
        <w:rPr>
          <w:rFonts w:ascii="Open Sans" w:hAnsi="Open Sans" w:cs="Open Sans"/>
          <w:b/>
          <w:i w:val="0"/>
          <w:color w:val="auto"/>
          <w:sz w:val="20"/>
          <w:szCs w:val="20"/>
        </w:rPr>
        <w:t>logical framework of the project</w:t>
      </w:r>
      <w:r w:rsidR="005F5CFA">
        <w:rPr>
          <w:rFonts w:ascii="Open Sans" w:hAnsi="Open Sans" w:cs="Open Sans"/>
          <w:b/>
          <w:i w:val="0"/>
          <w:color w:val="auto"/>
          <w:sz w:val="20"/>
          <w:szCs w:val="20"/>
        </w:rPr>
        <w:t xml:space="preserve"> concerning livelihoods and MEs</w:t>
      </w:r>
      <w:r w:rsidRPr="00222F65">
        <w:rPr>
          <w:rFonts w:ascii="Open Sans" w:hAnsi="Open Sans" w:cs="Open Sans"/>
          <w:i w:val="0"/>
          <w:color w:val="auto"/>
          <w:sz w:val="20"/>
          <w:szCs w:val="20"/>
        </w:rPr>
        <w:t xml:space="preserve">. </w:t>
      </w:r>
      <w:r>
        <w:rPr>
          <w:rFonts w:ascii="Open Sans" w:hAnsi="Open Sans" w:cs="Open Sans"/>
          <w:i w:val="0"/>
          <w:color w:val="auto"/>
          <w:sz w:val="20"/>
          <w:szCs w:val="20"/>
        </w:rPr>
        <w:t>A</w:t>
      </w:r>
      <w:r w:rsidR="002347DA">
        <w:rPr>
          <w:rFonts w:ascii="Open Sans" w:hAnsi="Open Sans" w:cs="Open Sans"/>
          <w:i w:val="0"/>
          <w:color w:val="auto"/>
          <w:sz w:val="20"/>
          <w:szCs w:val="20"/>
        </w:rPr>
        <w:t>dditionally</w:t>
      </w:r>
      <w:r w:rsidRPr="00222F65">
        <w:rPr>
          <w:rFonts w:ascii="Open Sans" w:hAnsi="Open Sans" w:cs="Open Sans"/>
          <w:i w:val="0"/>
          <w:color w:val="auto"/>
          <w:sz w:val="20"/>
          <w:szCs w:val="20"/>
        </w:rPr>
        <w:t>, other indicators may be chosen</w:t>
      </w:r>
      <w:r w:rsidR="001840F0">
        <w:rPr>
          <w:rFonts w:ascii="Open Sans" w:hAnsi="Open Sans" w:cs="Open Sans"/>
          <w:i w:val="0"/>
          <w:color w:val="auto"/>
          <w:sz w:val="20"/>
          <w:szCs w:val="20"/>
        </w:rPr>
        <w:t>:</w:t>
      </w:r>
      <w:r w:rsidR="00910221">
        <w:rPr>
          <w:rFonts w:ascii="Open Sans" w:hAnsi="Open Sans" w:cs="Open Sans"/>
          <w:i w:val="0"/>
          <w:color w:val="auto"/>
          <w:sz w:val="20"/>
          <w:szCs w:val="20"/>
        </w:rPr>
        <w:t xml:space="preserve"> </w:t>
      </w:r>
    </w:p>
    <w:p w14:paraId="13670496" w14:textId="6A532BA1" w:rsidR="00910221" w:rsidRDefault="00BA3FB9" w:rsidP="004E5C27">
      <w:pPr>
        <w:pStyle w:val="Directions"/>
        <w:numPr>
          <w:ilvl w:val="0"/>
          <w:numId w:val="6"/>
        </w:numPr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>
        <w:rPr>
          <w:rFonts w:ascii="Open Sans" w:hAnsi="Open Sans" w:cs="Open Sans"/>
          <w:i w:val="0"/>
          <w:color w:val="auto"/>
          <w:sz w:val="20"/>
          <w:szCs w:val="20"/>
        </w:rPr>
        <w:t>S</w:t>
      </w:r>
      <w:r w:rsidRPr="00F57B03">
        <w:rPr>
          <w:rFonts w:ascii="Open Sans" w:hAnsi="Open Sans" w:cs="Open Sans"/>
          <w:i w:val="0"/>
          <w:color w:val="auto"/>
          <w:sz w:val="20"/>
          <w:szCs w:val="20"/>
        </w:rPr>
        <w:t xml:space="preserve">pecific </w:t>
      </w:r>
      <w:r w:rsidR="00F57B03" w:rsidRPr="00F57B03">
        <w:rPr>
          <w:rFonts w:ascii="Open Sans" w:hAnsi="Open Sans" w:cs="Open Sans"/>
          <w:i w:val="0"/>
          <w:color w:val="auto"/>
          <w:sz w:val="20"/>
          <w:szCs w:val="20"/>
        </w:rPr>
        <w:t xml:space="preserve">indicators </w:t>
      </w:r>
      <w:r w:rsidR="00BE7143">
        <w:rPr>
          <w:rFonts w:ascii="Open Sans" w:hAnsi="Open Sans" w:cs="Open Sans"/>
          <w:i w:val="0"/>
          <w:color w:val="auto"/>
          <w:sz w:val="20"/>
          <w:szCs w:val="20"/>
        </w:rPr>
        <w:t xml:space="preserve">regarding </w:t>
      </w:r>
      <w:r w:rsidR="00F57B03" w:rsidRPr="00F57B03">
        <w:rPr>
          <w:rFonts w:ascii="Open Sans" w:hAnsi="Open Sans" w:cs="Open Sans"/>
          <w:i w:val="0"/>
          <w:color w:val="auto"/>
          <w:sz w:val="20"/>
          <w:szCs w:val="20"/>
        </w:rPr>
        <w:t>the functioning of the MEs, beyond those included in the logical framework</w:t>
      </w:r>
      <w:r>
        <w:rPr>
          <w:rFonts w:ascii="Open Sans" w:hAnsi="Open Sans" w:cs="Open Sans"/>
          <w:i w:val="0"/>
          <w:color w:val="auto"/>
          <w:sz w:val="20"/>
          <w:szCs w:val="20"/>
        </w:rPr>
        <w:t>.</w:t>
      </w:r>
      <w:r w:rsidR="00E537FE">
        <w:rPr>
          <w:rFonts w:ascii="Open Sans" w:hAnsi="Open Sans" w:cs="Open Sans"/>
          <w:i w:val="0"/>
          <w:color w:val="auto"/>
          <w:sz w:val="20"/>
          <w:szCs w:val="20"/>
        </w:rPr>
        <w:t xml:space="preserve">, </w:t>
      </w:r>
    </w:p>
    <w:p w14:paraId="68471052" w14:textId="13BDAC83" w:rsidR="00910221" w:rsidRPr="00910221" w:rsidRDefault="00BA3FB9" w:rsidP="004E5C27">
      <w:pPr>
        <w:pStyle w:val="Directions"/>
        <w:numPr>
          <w:ilvl w:val="0"/>
          <w:numId w:val="6"/>
        </w:numPr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>C</w:t>
      </w:r>
      <w:r w:rsidRPr="003E190F">
        <w:rPr>
          <w:rFonts w:ascii="Open Sans" w:hAnsi="Open Sans" w:cs="Open Sans"/>
          <w:i w:val="0"/>
          <w:color w:val="auto"/>
          <w:sz w:val="20"/>
          <w:szCs w:val="18"/>
        </w:rPr>
        <w:t xml:space="preserve">apacity </w:t>
      </w:r>
      <w:r w:rsidR="003E190F" w:rsidRPr="003E190F">
        <w:rPr>
          <w:rFonts w:ascii="Open Sans" w:hAnsi="Open Sans" w:cs="Open Sans"/>
          <w:i w:val="0"/>
          <w:color w:val="auto"/>
          <w:sz w:val="20"/>
          <w:szCs w:val="18"/>
        </w:rPr>
        <w:t xml:space="preserve">of the people -beneficiaries, volunteers- who are going to carry out the </w:t>
      </w:r>
      <w:r w:rsidR="00910221">
        <w:rPr>
          <w:rFonts w:ascii="Open Sans" w:hAnsi="Open Sans" w:cs="Open Sans"/>
          <w:i w:val="0"/>
          <w:color w:val="auto"/>
          <w:sz w:val="20"/>
          <w:szCs w:val="18"/>
        </w:rPr>
        <w:t>activities</w:t>
      </w:r>
      <w:r>
        <w:rPr>
          <w:rFonts w:ascii="Open Sans" w:hAnsi="Open Sans" w:cs="Open Sans"/>
          <w:i w:val="0"/>
          <w:color w:val="auto"/>
          <w:sz w:val="20"/>
          <w:szCs w:val="18"/>
        </w:rPr>
        <w:t>.</w:t>
      </w:r>
    </w:p>
    <w:p w14:paraId="30AF3A47" w14:textId="75370E39" w:rsidR="000857B1" w:rsidRPr="003E190F" w:rsidRDefault="00BA3FB9" w:rsidP="004E5C27">
      <w:pPr>
        <w:pStyle w:val="Directions"/>
        <w:numPr>
          <w:ilvl w:val="0"/>
          <w:numId w:val="6"/>
        </w:numPr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 xml:space="preserve">Sustainability </w:t>
      </w:r>
      <w:r w:rsidR="000857B1">
        <w:rPr>
          <w:rFonts w:ascii="Open Sans" w:hAnsi="Open Sans" w:cs="Open Sans"/>
          <w:i w:val="0"/>
          <w:color w:val="auto"/>
          <w:sz w:val="20"/>
          <w:szCs w:val="18"/>
        </w:rPr>
        <w:t>of the</w:t>
      </w:r>
      <w:r w:rsidR="00586046"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  <w:r w:rsidR="00910221">
        <w:rPr>
          <w:rFonts w:ascii="Open Sans" w:hAnsi="Open Sans" w:cs="Open Sans"/>
          <w:i w:val="0"/>
          <w:color w:val="auto"/>
          <w:sz w:val="20"/>
          <w:szCs w:val="18"/>
        </w:rPr>
        <w:t>ME project</w:t>
      </w:r>
    </w:p>
    <w:p w14:paraId="6AB4F6CE" w14:textId="77777777" w:rsidR="003E190F" w:rsidRDefault="003E190F" w:rsidP="003E190F">
      <w:pPr>
        <w:pStyle w:val="Directions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3B6D3BC4" w14:textId="36E8E8D6" w:rsidR="003E190F" w:rsidRPr="009A6CD7" w:rsidRDefault="003E190F" w:rsidP="009A6CD7">
      <w:pPr>
        <w:pStyle w:val="Ttulo1"/>
        <w:widowControl/>
        <w:numPr>
          <w:ilvl w:val="0"/>
          <w:numId w:val="24"/>
        </w:numPr>
        <w:spacing w:before="120" w:after="120"/>
        <w:contextualSpacing/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</w:pPr>
      <w:r w:rsidRPr="009A6CD7"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  <w:t>Process</w:t>
      </w:r>
    </w:p>
    <w:p w14:paraId="53B13B53" w14:textId="1C228DC7" w:rsidR="0089779E" w:rsidRPr="00D20123" w:rsidRDefault="00D20123" w:rsidP="00D20123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D20123">
        <w:rPr>
          <w:rFonts w:ascii="Open Sans" w:hAnsi="Open Sans" w:cs="Open Sans"/>
          <w:sz w:val="20"/>
          <w:szCs w:val="20"/>
          <w:lang w:val="en-US"/>
        </w:rPr>
        <w:t>Five stages are proposed in the process:</w:t>
      </w:r>
    </w:p>
    <w:p w14:paraId="6D1B8459" w14:textId="605D42A1" w:rsidR="0089779E" w:rsidRPr="007633C4" w:rsidRDefault="00D20123" w:rsidP="004E5C27">
      <w:pPr>
        <w:pStyle w:val="Prrafodelista"/>
        <w:numPr>
          <w:ilvl w:val="0"/>
          <w:numId w:val="3"/>
        </w:numPr>
        <w:jc w:val="both"/>
        <w:rPr>
          <w:rFonts w:ascii="Montserrat SemiBold" w:hAnsi="Montserrat SemiBold" w:cs="Open Sans"/>
          <w:bCs/>
          <w:color w:val="002060"/>
          <w:lang w:val="en-US"/>
        </w:rPr>
      </w:pPr>
      <w:r w:rsidRPr="007633C4">
        <w:rPr>
          <w:rFonts w:ascii="Montserrat SemiBold" w:hAnsi="Montserrat SemiBold" w:cs="Open Sans"/>
          <w:bCs/>
          <w:color w:val="002060"/>
          <w:lang w:val="en-US"/>
        </w:rPr>
        <w:t>Planning</w:t>
      </w:r>
    </w:p>
    <w:p w14:paraId="0EEABB23" w14:textId="487554E6" w:rsidR="00AD74AC" w:rsidRPr="00AD74AC" w:rsidRDefault="00BE7143" w:rsidP="00AD74AC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BE7143">
        <w:rPr>
          <w:rFonts w:ascii="Open Sans" w:hAnsi="Open Sans" w:cs="Open Sans"/>
          <w:sz w:val="20"/>
          <w:szCs w:val="20"/>
          <w:lang w:val="en-US"/>
        </w:rPr>
        <w:t xml:space="preserve">Planning consists of defining the monitoring plan and reviewing it by all parties </w:t>
      </w:r>
      <w:r w:rsidR="008C0953" w:rsidRPr="00BE7143">
        <w:rPr>
          <w:rFonts w:ascii="Open Sans" w:hAnsi="Open Sans" w:cs="Open Sans"/>
          <w:sz w:val="20"/>
          <w:szCs w:val="20"/>
          <w:lang w:val="en-US"/>
        </w:rPr>
        <w:t>involved.</w:t>
      </w:r>
      <w:r w:rsidR="00AD74AC" w:rsidRPr="00AD74AC">
        <w:rPr>
          <w:rFonts w:ascii="Open Sans" w:hAnsi="Open Sans" w:cs="Open Sans"/>
          <w:sz w:val="20"/>
          <w:szCs w:val="20"/>
          <w:lang w:val="en-US"/>
        </w:rPr>
        <w:t xml:space="preserve"> It is very important that all </w:t>
      </w:r>
      <w:r>
        <w:rPr>
          <w:rFonts w:ascii="Open Sans" w:hAnsi="Open Sans" w:cs="Open Sans"/>
          <w:sz w:val="20"/>
          <w:szCs w:val="20"/>
          <w:lang w:val="en-US"/>
        </w:rPr>
        <w:t xml:space="preserve">concerned </w:t>
      </w:r>
      <w:r w:rsidR="00AD74AC" w:rsidRPr="00AD74AC">
        <w:rPr>
          <w:rFonts w:ascii="Open Sans" w:hAnsi="Open Sans" w:cs="Open Sans"/>
          <w:sz w:val="20"/>
          <w:szCs w:val="20"/>
          <w:lang w:val="en-US"/>
        </w:rPr>
        <w:t>people are involved (</w:t>
      </w:r>
      <w:r w:rsidR="00AD74AC">
        <w:rPr>
          <w:rFonts w:ascii="Open Sans" w:hAnsi="Open Sans" w:cs="Open Sans"/>
          <w:sz w:val="20"/>
          <w:szCs w:val="20"/>
          <w:lang w:val="en-US"/>
        </w:rPr>
        <w:t>NS central headquarters, project staff at different levels,</w:t>
      </w:r>
      <w:r w:rsidR="00DB2416">
        <w:rPr>
          <w:rFonts w:ascii="Open Sans" w:hAnsi="Open Sans" w:cs="Open Sans"/>
          <w:sz w:val="20"/>
          <w:szCs w:val="20"/>
          <w:lang w:val="en-US"/>
        </w:rPr>
        <w:t xml:space="preserve"> beneficiaries, </w:t>
      </w:r>
      <w:r w:rsidR="00AD74AC">
        <w:rPr>
          <w:rFonts w:ascii="Open Sans" w:hAnsi="Open Sans" w:cs="Open Sans"/>
          <w:sz w:val="20"/>
          <w:szCs w:val="20"/>
          <w:lang w:val="en-US"/>
        </w:rPr>
        <w:t xml:space="preserve">PNS If applicable, </w:t>
      </w:r>
      <w:r w:rsidR="00DB2416">
        <w:rPr>
          <w:rFonts w:ascii="Open Sans" w:hAnsi="Open Sans" w:cs="Open Sans"/>
          <w:sz w:val="20"/>
          <w:szCs w:val="20"/>
          <w:lang w:val="en-US"/>
        </w:rPr>
        <w:t>consultants if applicable)</w:t>
      </w:r>
      <w:r>
        <w:rPr>
          <w:rFonts w:ascii="Open Sans" w:hAnsi="Open Sans" w:cs="Open Sans"/>
          <w:sz w:val="20"/>
          <w:szCs w:val="20"/>
          <w:lang w:val="en-US"/>
        </w:rPr>
        <w:t xml:space="preserve"> in this phase</w:t>
      </w:r>
      <w:r w:rsidR="00DB2416">
        <w:rPr>
          <w:rFonts w:ascii="Open Sans" w:hAnsi="Open Sans" w:cs="Open Sans"/>
          <w:sz w:val="20"/>
          <w:szCs w:val="20"/>
          <w:lang w:val="en-US"/>
        </w:rPr>
        <w:t>.</w:t>
      </w:r>
      <w:r w:rsidR="00AD74AC" w:rsidRPr="00AD74AC">
        <w:rPr>
          <w:rFonts w:ascii="Open Sans" w:hAnsi="Open Sans" w:cs="Open Sans"/>
          <w:sz w:val="20"/>
          <w:szCs w:val="20"/>
          <w:lang w:val="en-US"/>
        </w:rPr>
        <w:t xml:space="preserve"> It </w:t>
      </w:r>
      <w:r>
        <w:rPr>
          <w:rFonts w:ascii="Open Sans" w:hAnsi="Open Sans" w:cs="Open Sans"/>
          <w:sz w:val="20"/>
          <w:szCs w:val="20"/>
          <w:lang w:val="en-US"/>
        </w:rPr>
        <w:t xml:space="preserve">is crucial </w:t>
      </w:r>
      <w:r w:rsidR="00AD74AC" w:rsidRPr="00AD74AC">
        <w:rPr>
          <w:rFonts w:ascii="Open Sans" w:hAnsi="Open Sans" w:cs="Open Sans"/>
          <w:sz w:val="20"/>
          <w:szCs w:val="20"/>
          <w:lang w:val="en-US"/>
        </w:rPr>
        <w:t xml:space="preserve">to </w:t>
      </w:r>
      <w:r>
        <w:rPr>
          <w:rFonts w:ascii="Open Sans" w:hAnsi="Open Sans" w:cs="Open Sans"/>
          <w:sz w:val="20"/>
          <w:szCs w:val="20"/>
          <w:lang w:val="en-US"/>
        </w:rPr>
        <w:t xml:space="preserve">brief on the </w:t>
      </w:r>
      <w:r w:rsidR="00AD74AC" w:rsidRPr="00AD74AC">
        <w:rPr>
          <w:rFonts w:ascii="Open Sans" w:hAnsi="Open Sans" w:cs="Open Sans"/>
          <w:sz w:val="20"/>
          <w:szCs w:val="20"/>
          <w:lang w:val="en-US"/>
        </w:rPr>
        <w:t xml:space="preserve">plan and test the forms before starting </w:t>
      </w:r>
      <w:r>
        <w:rPr>
          <w:rFonts w:ascii="Open Sans" w:hAnsi="Open Sans" w:cs="Open Sans"/>
          <w:sz w:val="20"/>
          <w:szCs w:val="20"/>
          <w:lang w:val="en-US"/>
        </w:rPr>
        <w:t xml:space="preserve">with the monitoring </w:t>
      </w:r>
      <w:r w:rsidR="00AD74AC" w:rsidRPr="00AD74AC">
        <w:rPr>
          <w:rFonts w:ascii="Open Sans" w:hAnsi="Open Sans" w:cs="Open Sans"/>
          <w:sz w:val="20"/>
          <w:szCs w:val="20"/>
          <w:lang w:val="en-US"/>
        </w:rPr>
        <w:t xml:space="preserve">so that all </w:t>
      </w:r>
      <w:r>
        <w:rPr>
          <w:rFonts w:ascii="Open Sans" w:hAnsi="Open Sans" w:cs="Open Sans"/>
          <w:sz w:val="20"/>
          <w:szCs w:val="20"/>
          <w:lang w:val="en-US"/>
        </w:rPr>
        <w:t xml:space="preserve">the involved </w:t>
      </w:r>
      <w:r w:rsidR="00AD74AC" w:rsidRPr="00AD74AC">
        <w:rPr>
          <w:rFonts w:ascii="Open Sans" w:hAnsi="Open Sans" w:cs="Open Sans"/>
          <w:sz w:val="20"/>
          <w:szCs w:val="20"/>
          <w:lang w:val="en-US"/>
        </w:rPr>
        <w:t xml:space="preserve">know their responsibilities, agree, and have the tools and capacities to </w:t>
      </w:r>
      <w:r>
        <w:rPr>
          <w:rFonts w:ascii="Open Sans" w:hAnsi="Open Sans" w:cs="Open Sans"/>
          <w:sz w:val="20"/>
          <w:szCs w:val="20"/>
          <w:lang w:val="en-US"/>
        </w:rPr>
        <w:t xml:space="preserve">implement </w:t>
      </w:r>
      <w:r w:rsidR="00AD74AC" w:rsidRPr="00AD74AC">
        <w:rPr>
          <w:rFonts w:ascii="Open Sans" w:hAnsi="Open Sans" w:cs="Open Sans"/>
          <w:sz w:val="20"/>
          <w:szCs w:val="20"/>
          <w:lang w:val="en-US"/>
        </w:rPr>
        <w:t>it.</w:t>
      </w:r>
    </w:p>
    <w:p w14:paraId="4F6D1EFF" w14:textId="77777777" w:rsidR="00DB2416" w:rsidRDefault="00AD74AC" w:rsidP="00AD74AC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AD74AC">
        <w:rPr>
          <w:rFonts w:ascii="Open Sans" w:hAnsi="Open Sans" w:cs="Open Sans"/>
          <w:sz w:val="20"/>
          <w:szCs w:val="20"/>
          <w:lang w:val="en-US"/>
        </w:rPr>
        <w:t>Sub-activities:</w:t>
      </w:r>
    </w:p>
    <w:p w14:paraId="3DAD640B" w14:textId="324CC028" w:rsidR="00AD74AC" w:rsidRPr="00DB2416" w:rsidRDefault="00AD74AC" w:rsidP="004E5C27">
      <w:pPr>
        <w:pStyle w:val="Prrafodelista"/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  <w:lang w:val="en-US"/>
        </w:rPr>
      </w:pPr>
      <w:r w:rsidRPr="00DB2416">
        <w:rPr>
          <w:rFonts w:ascii="Open Sans" w:hAnsi="Open Sans" w:cs="Open Sans"/>
          <w:sz w:val="20"/>
          <w:szCs w:val="20"/>
          <w:lang w:val="en-US"/>
        </w:rPr>
        <w:t>Prepare and revise the M&amp;E plan/</w:t>
      </w:r>
      <w:r w:rsidR="00BE7143">
        <w:rPr>
          <w:rFonts w:ascii="Open Sans" w:hAnsi="Open Sans" w:cs="Open Sans"/>
          <w:sz w:val="20"/>
          <w:szCs w:val="20"/>
          <w:lang w:val="en-US"/>
        </w:rPr>
        <w:t>Chronogram/surveys</w:t>
      </w:r>
      <w:r w:rsidR="0064599F">
        <w:rPr>
          <w:rFonts w:ascii="Open Sans" w:hAnsi="Open Sans" w:cs="Open Sans"/>
          <w:sz w:val="20"/>
          <w:szCs w:val="20"/>
          <w:lang w:val="en-US"/>
        </w:rPr>
        <w:t>.</w:t>
      </w:r>
    </w:p>
    <w:p w14:paraId="51D4B55C" w14:textId="2CCE8C2B" w:rsidR="00DB2416" w:rsidRDefault="00AD74AC" w:rsidP="004E5C27">
      <w:pPr>
        <w:pStyle w:val="Prrafodelista"/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  <w:lang w:val="en-US"/>
        </w:rPr>
      </w:pPr>
      <w:r w:rsidRPr="00DB2416">
        <w:rPr>
          <w:rFonts w:ascii="Open Sans" w:hAnsi="Open Sans" w:cs="Open Sans"/>
          <w:sz w:val="20"/>
          <w:szCs w:val="20"/>
          <w:lang w:val="en-US"/>
        </w:rPr>
        <w:t>Final version of the M&amp;E plan/Timeline/survey</w:t>
      </w:r>
      <w:r w:rsidR="0064599F">
        <w:rPr>
          <w:rFonts w:ascii="Open Sans" w:hAnsi="Open Sans" w:cs="Open Sans"/>
          <w:sz w:val="20"/>
          <w:szCs w:val="20"/>
          <w:lang w:val="en-US"/>
        </w:rPr>
        <w:t xml:space="preserve"> formats.</w:t>
      </w:r>
    </w:p>
    <w:p w14:paraId="743758D6" w14:textId="6924A114" w:rsidR="00DB2416" w:rsidRPr="00CC3305" w:rsidRDefault="0064599F" w:rsidP="004E5C27">
      <w:pPr>
        <w:pStyle w:val="Prrafodelista"/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 xml:space="preserve">Conduct a </w:t>
      </w:r>
      <w:r w:rsidR="00AD74AC" w:rsidRPr="00DB2416">
        <w:rPr>
          <w:rFonts w:ascii="Open Sans" w:hAnsi="Open Sans" w:cs="Open Sans"/>
          <w:sz w:val="20"/>
          <w:szCs w:val="20"/>
          <w:lang w:val="en-US"/>
        </w:rPr>
        <w:t xml:space="preserve">session </w:t>
      </w:r>
      <w:r w:rsidR="00884025">
        <w:rPr>
          <w:rFonts w:ascii="Open Sans" w:hAnsi="Open Sans" w:cs="Open Sans"/>
          <w:sz w:val="20"/>
          <w:szCs w:val="20"/>
          <w:lang w:val="en-US"/>
        </w:rPr>
        <w:t xml:space="preserve">or workshop </w:t>
      </w:r>
      <w:r w:rsidR="00AD74AC" w:rsidRPr="00DB2416">
        <w:rPr>
          <w:rFonts w:ascii="Open Sans" w:hAnsi="Open Sans" w:cs="Open Sans"/>
          <w:sz w:val="20"/>
          <w:szCs w:val="20"/>
          <w:lang w:val="en-US"/>
        </w:rPr>
        <w:t>on M&amp;E</w:t>
      </w:r>
      <w:r>
        <w:rPr>
          <w:rFonts w:ascii="Open Sans" w:hAnsi="Open Sans" w:cs="Open Sans"/>
          <w:sz w:val="20"/>
          <w:szCs w:val="20"/>
          <w:lang w:val="en-US"/>
        </w:rPr>
        <w:t xml:space="preserve"> and </w:t>
      </w:r>
      <w:r w:rsidR="00AD74AC" w:rsidRPr="00DB2416">
        <w:rPr>
          <w:rFonts w:ascii="Open Sans" w:hAnsi="Open Sans" w:cs="Open Sans"/>
          <w:sz w:val="20"/>
          <w:szCs w:val="20"/>
          <w:lang w:val="en-US"/>
        </w:rPr>
        <w:t>test surveys with the field team</w:t>
      </w:r>
      <w:r w:rsidR="00884025">
        <w:rPr>
          <w:rFonts w:ascii="Open Sans" w:hAnsi="Open Sans" w:cs="Open Sans"/>
          <w:sz w:val="20"/>
          <w:szCs w:val="20"/>
          <w:lang w:val="en-US"/>
        </w:rPr>
        <w:t xml:space="preserve"> or other parties involved</w:t>
      </w:r>
      <w:r w:rsidR="00365878">
        <w:rPr>
          <w:rFonts w:ascii="Open Sans" w:hAnsi="Open Sans" w:cs="Open Sans"/>
          <w:sz w:val="20"/>
          <w:szCs w:val="20"/>
          <w:lang w:val="en-US"/>
        </w:rPr>
        <w:t xml:space="preserve"> (</w:t>
      </w:r>
      <w:r w:rsidR="00365878" w:rsidRPr="00365878">
        <w:rPr>
          <w:rFonts w:ascii="Open Sans" w:hAnsi="Open Sans" w:cs="Open Sans"/>
          <w:sz w:val="20"/>
          <w:szCs w:val="20"/>
          <w:lang w:val="en-US"/>
        </w:rPr>
        <w:t>Including assignment of responsibilities and deadlines</w:t>
      </w:r>
      <w:r w:rsidR="00365878">
        <w:rPr>
          <w:rFonts w:ascii="Open Sans" w:hAnsi="Open Sans" w:cs="Open Sans"/>
          <w:sz w:val="20"/>
          <w:szCs w:val="20"/>
          <w:lang w:val="en-US"/>
        </w:rPr>
        <w:t>)</w:t>
      </w:r>
      <w:r>
        <w:rPr>
          <w:rFonts w:ascii="Open Sans" w:hAnsi="Open Sans" w:cs="Open Sans"/>
          <w:sz w:val="20"/>
          <w:szCs w:val="20"/>
          <w:lang w:val="en-US"/>
        </w:rPr>
        <w:t>.</w:t>
      </w:r>
    </w:p>
    <w:p w14:paraId="7FC1D73E" w14:textId="18EA02D4" w:rsidR="005760B4" w:rsidRPr="00952854" w:rsidRDefault="002E42BA" w:rsidP="1DE717F5">
      <w:pPr>
        <w:jc w:val="both"/>
        <w:rPr>
          <w:rFonts w:ascii="Open Sans" w:hAnsi="Open Sans" w:cs="Open Sans"/>
          <w:sz w:val="20"/>
          <w:szCs w:val="20"/>
          <w:lang w:val="en-U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3691C" wp14:editId="4EA7ED8E">
                <wp:simplePos x="0" y="0"/>
                <wp:positionH relativeFrom="column">
                  <wp:posOffset>-34027</wp:posOffset>
                </wp:positionH>
                <wp:positionV relativeFrom="paragraph">
                  <wp:posOffset>860521</wp:posOffset>
                </wp:positionV>
                <wp:extent cx="6630035" cy="110236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102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F51FB1" w14:textId="77777777" w:rsidR="00EA2ABF" w:rsidRPr="00EA2ABF" w:rsidRDefault="009A6CD7" w:rsidP="004E5C27">
                            <w:pPr>
                              <w:pStyle w:val="Directions"/>
                              <w:numPr>
                                <w:ilvl w:val="0"/>
                                <w:numId w:val="5"/>
                              </w:numPr>
                              <w:spacing w:before="0" w:after="0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 w:rsidRPr="00E6333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In cases where volunteers or beneficiaries are involved in monitoring, it is particularly recommended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E6333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6029BD9" w14:textId="2BCF5773" w:rsidR="009A6CD7" w:rsidRPr="00CC3305" w:rsidRDefault="00EA2ABF" w:rsidP="004E5C27">
                            <w:pPr>
                              <w:pStyle w:val="Directions"/>
                              <w:numPr>
                                <w:ilvl w:val="0"/>
                                <w:numId w:val="5"/>
                              </w:numPr>
                              <w:spacing w:before="0" w:after="0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Include a</w:t>
                            </w:r>
                            <w:r w:rsidR="009A6CD7" w:rsidRPr="0095285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6CD7" w:rsidRPr="003E6BC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section in</w:t>
                            </w:r>
                            <w:r w:rsidR="009A6CD7" w:rsidRPr="0095285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the workshop to </w:t>
                            </w:r>
                            <w:r w:rsidR="009A6C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explain </w:t>
                            </w:r>
                            <w:r w:rsidR="009A6CD7" w:rsidRPr="0095285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the indicators -the meaning of the indicators in general, and those of the mo</w:t>
                            </w:r>
                            <w:r w:rsidR="009A6CD7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nitoring system in particular-.</w:t>
                            </w:r>
                          </w:p>
                          <w:p w14:paraId="5C03D538" w14:textId="1DFE7607" w:rsidR="009A6CD7" w:rsidRPr="00453FB9" w:rsidRDefault="009A6CD7" w:rsidP="004E5C27">
                            <w:pPr>
                              <w:pStyle w:val="Directions"/>
                              <w:numPr>
                                <w:ilvl w:val="0"/>
                                <w:numId w:val="5"/>
                              </w:numPr>
                              <w:spacing w:before="0" w:after="0"/>
                              <w:jc w:val="both"/>
                              <w:rPr>
                                <w:rFonts w:ascii="Open Sans" w:hAnsi="Open Sans" w:cs="Open Sans"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</w:t>
                            </w:r>
                            <w:r w:rsidRPr="0095285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nclude role-playing games to simulate data collection in the field, assuming the roles of the different types of beneficiaries: institutions, MEs,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BF3691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2.7pt;margin-top:67.75pt;width:522.05pt;height:86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" fillcolor="#f2f2f2 [3052]" stroked="f">
                <v:textbox style="mso-fit-shape-to-text:t">
                  <w:txbxContent>
                    <w:p w14:paraId="35F51FB1" w14:textId="77777777" w:rsidR="00EA2ABF" w:rsidRPr="00EA2ABF" w:rsidRDefault="009A6CD7" w:rsidP="004E5C27">
                      <w:pPr>
                        <w:pStyle w:val="Directions"/>
                        <w:numPr>
                          <w:ilvl w:val="0"/>
                          <w:numId w:val="5"/>
                        </w:numPr>
                        <w:spacing w:before="0" w:after="0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 w:rsidRPr="00E6333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In cases where volunteers or beneficiaries are involved in monitoring, it is particularly recommended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to</w:t>
                      </w:r>
                      <w:r w:rsidRPr="00E6333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:</w:t>
                      </w:r>
                    </w:p>
                    <w:p w14:paraId="46029BD9" w14:textId="2BCF5773" w:rsidR="009A6CD7" w:rsidRPr="00CC3305" w:rsidRDefault="00EA2ABF" w:rsidP="004E5C27">
                      <w:pPr>
                        <w:pStyle w:val="Directions"/>
                        <w:numPr>
                          <w:ilvl w:val="0"/>
                          <w:numId w:val="5"/>
                        </w:numPr>
                        <w:spacing w:before="0" w:after="0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Include a</w:t>
                      </w:r>
                      <w:r w:rsidR="009A6CD7" w:rsidRPr="0095285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9A6CD7" w:rsidRPr="003E6BC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section in</w:t>
                      </w:r>
                      <w:r w:rsidR="009A6CD7" w:rsidRPr="0095285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the workshop to </w:t>
                      </w:r>
                      <w:r w:rsidR="009A6C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explain </w:t>
                      </w:r>
                      <w:r w:rsidR="009A6CD7" w:rsidRPr="0095285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the indicators -the meaning of the indicators in general, and those of the mo</w:t>
                      </w:r>
                      <w:r w:rsidR="009A6CD7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nitoring system in particular-.</w:t>
                      </w:r>
                    </w:p>
                    <w:p w14:paraId="5C03D538" w14:textId="1DFE7607" w:rsidR="009A6CD7" w:rsidRPr="00453FB9" w:rsidRDefault="009A6CD7" w:rsidP="004E5C27">
                      <w:pPr>
                        <w:pStyle w:val="Directions"/>
                        <w:numPr>
                          <w:ilvl w:val="0"/>
                          <w:numId w:val="5"/>
                        </w:numPr>
                        <w:spacing w:before="0" w:after="0"/>
                        <w:jc w:val="both"/>
                        <w:rPr>
                          <w:rFonts w:ascii="Open Sans" w:hAnsi="Open Sans" w:cs="Open Sans"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</w:t>
                      </w:r>
                      <w:r w:rsidRPr="0095285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nclude role-playing games to simulate data collection in the field, assuming the roles of the different types of beneficiaries: institutions, MEs,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0B4" w:rsidRPr="005760B4">
        <w:rPr>
          <w:rFonts w:ascii="Open Sans" w:hAnsi="Open Sans" w:cs="Open Sans"/>
          <w:sz w:val="20"/>
          <w:szCs w:val="20"/>
          <w:lang w:val="en-US"/>
        </w:rPr>
        <w:t xml:space="preserve">In the process of preparing the monitoring plan, it would be convenient </w:t>
      </w:r>
      <w:r w:rsidR="005760B4" w:rsidRPr="1DE717F5">
        <w:rPr>
          <w:rFonts w:ascii="Open Sans" w:hAnsi="Open Sans" w:cs="Open Sans"/>
          <w:b/>
          <w:bCs/>
          <w:sz w:val="20"/>
          <w:szCs w:val="20"/>
          <w:lang w:val="en-US"/>
        </w:rPr>
        <w:t>to identify the risks</w:t>
      </w:r>
      <w:r w:rsidR="005760B4" w:rsidRPr="005760B4">
        <w:rPr>
          <w:rFonts w:ascii="Open Sans" w:hAnsi="Open Sans" w:cs="Open Sans"/>
          <w:sz w:val="20"/>
          <w:szCs w:val="20"/>
          <w:lang w:val="en-US"/>
        </w:rPr>
        <w:t xml:space="preserve"> th</w:t>
      </w:r>
      <w:r w:rsidR="005760B4">
        <w:rPr>
          <w:rFonts w:ascii="Open Sans" w:hAnsi="Open Sans" w:cs="Open Sans"/>
          <w:sz w:val="20"/>
          <w:szCs w:val="20"/>
          <w:lang w:val="en-US"/>
        </w:rPr>
        <w:t>at could occur in the process -</w:t>
      </w:r>
      <w:r w:rsidR="005760B4" w:rsidRPr="005760B4">
        <w:rPr>
          <w:rFonts w:ascii="Open Sans" w:hAnsi="Open Sans" w:cs="Open Sans"/>
          <w:sz w:val="20"/>
          <w:szCs w:val="20"/>
          <w:lang w:val="en-US"/>
        </w:rPr>
        <w:t xml:space="preserve">both externally and internally </w:t>
      </w:r>
      <w:r w:rsidR="0064599F">
        <w:rPr>
          <w:rFonts w:ascii="Open Sans" w:hAnsi="Open Sans" w:cs="Open Sans"/>
          <w:sz w:val="20"/>
          <w:szCs w:val="20"/>
          <w:lang w:val="en-US"/>
        </w:rPr>
        <w:t xml:space="preserve">during the </w:t>
      </w:r>
      <w:r w:rsidR="00E63336">
        <w:rPr>
          <w:rFonts w:ascii="Open Sans" w:hAnsi="Open Sans" w:cs="Open Sans"/>
          <w:sz w:val="20"/>
          <w:szCs w:val="20"/>
          <w:lang w:val="en-US"/>
        </w:rPr>
        <w:t xml:space="preserve">M&amp;E </w:t>
      </w:r>
      <w:r w:rsidR="005760B4">
        <w:rPr>
          <w:rFonts w:ascii="Open Sans" w:hAnsi="Open Sans" w:cs="Open Sans"/>
          <w:sz w:val="20"/>
          <w:szCs w:val="20"/>
          <w:lang w:val="en-US"/>
        </w:rPr>
        <w:t>process itself</w:t>
      </w:r>
      <w:r w:rsidR="005760B4" w:rsidRPr="005760B4">
        <w:rPr>
          <w:rFonts w:ascii="Open Sans" w:hAnsi="Open Sans" w:cs="Open Sans"/>
          <w:sz w:val="20"/>
          <w:szCs w:val="20"/>
          <w:lang w:val="en-US"/>
        </w:rPr>
        <w:t>- and identify mitigation measures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1DE717F5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t>(See Annex 1</w:t>
      </w:r>
      <w:proofErr w:type="gramStart"/>
      <w:r w:rsidRPr="1DE717F5"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  <w:t>)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5760B4" w:rsidRPr="005760B4">
        <w:rPr>
          <w:rFonts w:ascii="Open Sans" w:hAnsi="Open Sans" w:cs="Open Sans"/>
          <w:sz w:val="20"/>
          <w:szCs w:val="20"/>
          <w:lang w:val="en-US"/>
        </w:rPr>
        <w:t>.</w:t>
      </w:r>
      <w:proofErr w:type="gramEnd"/>
      <w:r w:rsidR="005760B4" w:rsidRPr="005760B4">
        <w:rPr>
          <w:rFonts w:ascii="Open Sans" w:hAnsi="Open Sans" w:cs="Open Sans"/>
          <w:sz w:val="20"/>
          <w:szCs w:val="20"/>
          <w:lang w:val="en-US"/>
        </w:rPr>
        <w:t xml:space="preserve"> </w:t>
      </w:r>
      <w:r>
        <w:rPr>
          <w:rFonts w:ascii="Open Sans" w:hAnsi="Open Sans" w:cs="Open Sans"/>
          <w:sz w:val="20"/>
          <w:szCs w:val="20"/>
          <w:lang w:val="en-US"/>
        </w:rPr>
        <w:t>This</w:t>
      </w:r>
      <w:r w:rsidR="005760B4" w:rsidRPr="005760B4">
        <w:rPr>
          <w:rFonts w:ascii="Open Sans" w:hAnsi="Open Sans" w:cs="Open Sans"/>
          <w:sz w:val="20"/>
          <w:szCs w:val="20"/>
          <w:lang w:val="en-US"/>
        </w:rPr>
        <w:t xml:space="preserve"> risk identification process and mitigation measures must be reviewed</w:t>
      </w:r>
      <w:r w:rsidR="00E63336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E63336" w:rsidRPr="005760B4">
        <w:rPr>
          <w:rFonts w:ascii="Open Sans" w:hAnsi="Open Sans" w:cs="Open Sans"/>
          <w:sz w:val="20"/>
          <w:szCs w:val="20"/>
          <w:lang w:val="en-US"/>
        </w:rPr>
        <w:t>periodically</w:t>
      </w:r>
      <w:r w:rsidR="005760B4" w:rsidRPr="005760B4">
        <w:rPr>
          <w:rFonts w:ascii="Open Sans" w:hAnsi="Open Sans" w:cs="Open Sans"/>
          <w:sz w:val="20"/>
          <w:szCs w:val="20"/>
          <w:lang w:val="en-US"/>
        </w:rPr>
        <w:t>.</w:t>
      </w:r>
    </w:p>
    <w:p w14:paraId="0E14B28E" w14:textId="77777777" w:rsidR="00E63336" w:rsidRDefault="00E63336" w:rsidP="1DE717F5">
      <w:pPr>
        <w:jc w:val="both"/>
        <w:rPr>
          <w:rFonts w:ascii="Open Sans" w:eastAsia="Open Sans" w:hAnsi="Open Sans" w:cs="Open Sans"/>
          <w:sz w:val="20"/>
          <w:szCs w:val="20"/>
          <w:lang w:val="en-US"/>
        </w:rPr>
      </w:pPr>
    </w:p>
    <w:p w14:paraId="626E0985" w14:textId="47010B20" w:rsidR="005760B4" w:rsidRPr="00952854" w:rsidRDefault="1DE717F5" w:rsidP="1DE717F5">
      <w:pPr>
        <w:jc w:val="both"/>
        <w:rPr>
          <w:rFonts w:ascii="Open Sans" w:eastAsia="Open Sans" w:hAnsi="Open Sans" w:cs="Open Sans"/>
          <w:sz w:val="20"/>
          <w:szCs w:val="20"/>
          <w:lang w:val="en-US"/>
        </w:rPr>
      </w:pPr>
      <w:r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Budgeting M&amp;E resources is critical. To do so, please consider: </w:t>
      </w:r>
    </w:p>
    <w:p w14:paraId="0106B4DF" w14:textId="1D376C6E" w:rsidR="005760B4" w:rsidRPr="00952854" w:rsidRDefault="1DE717F5" w:rsidP="1DE717F5">
      <w:pPr>
        <w:jc w:val="both"/>
        <w:rPr>
          <w:rFonts w:ascii="Open Sans" w:eastAsia="Open Sans" w:hAnsi="Open Sans" w:cs="Open Sans"/>
          <w:sz w:val="20"/>
          <w:szCs w:val="20"/>
          <w:lang w:val="en-US"/>
        </w:rPr>
      </w:pPr>
      <w:r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• Human resources cost, including per diems </w:t>
      </w:r>
    </w:p>
    <w:p w14:paraId="68D7038F" w14:textId="0B6EFCC5" w:rsidR="005760B4" w:rsidRPr="00952854" w:rsidRDefault="1DE717F5" w:rsidP="1DE717F5">
      <w:pPr>
        <w:jc w:val="both"/>
        <w:rPr>
          <w:rFonts w:ascii="Open Sans" w:eastAsia="Open Sans" w:hAnsi="Open Sans" w:cs="Open Sans"/>
          <w:sz w:val="20"/>
          <w:szCs w:val="20"/>
          <w:lang w:val="en-US"/>
        </w:rPr>
      </w:pPr>
      <w:r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• Payment of community representatives, or reimbursement for their costs </w:t>
      </w:r>
    </w:p>
    <w:p w14:paraId="7E35D578" w14:textId="5B263B95" w:rsidR="005760B4" w:rsidRPr="00952854" w:rsidRDefault="1DE717F5" w:rsidP="1DE717F5">
      <w:pPr>
        <w:jc w:val="both"/>
        <w:rPr>
          <w:rFonts w:ascii="Open Sans" w:eastAsia="Open Sans" w:hAnsi="Open Sans" w:cs="Open Sans"/>
          <w:sz w:val="20"/>
          <w:szCs w:val="20"/>
          <w:lang w:val="en-US"/>
        </w:rPr>
      </w:pPr>
      <w:r w:rsidRPr="1DE717F5">
        <w:rPr>
          <w:rFonts w:ascii="Open Sans" w:eastAsia="Open Sans" w:hAnsi="Open Sans" w:cs="Open Sans"/>
          <w:sz w:val="20"/>
          <w:szCs w:val="20"/>
          <w:lang w:val="en-US"/>
        </w:rPr>
        <w:t>• Capital expenses, including costs</w:t>
      </w:r>
      <w:r w:rsidR="00E63336">
        <w:rPr>
          <w:rFonts w:ascii="Open Sans" w:eastAsia="Open Sans" w:hAnsi="Open Sans" w:cs="Open Sans"/>
          <w:sz w:val="20"/>
          <w:szCs w:val="20"/>
          <w:lang w:val="en-US"/>
        </w:rPr>
        <w:t xml:space="preserve"> of facilities or venues</w:t>
      </w:r>
      <w:r w:rsidRPr="1DE717F5">
        <w:rPr>
          <w:rFonts w:ascii="Open Sans" w:eastAsia="Open Sans" w:hAnsi="Open Sans" w:cs="Open Sans"/>
          <w:sz w:val="20"/>
          <w:szCs w:val="20"/>
          <w:lang w:val="en-US"/>
        </w:rPr>
        <w:t>, office equipment and supplies, printing, publishing and distributing M&amp;E documents</w:t>
      </w:r>
    </w:p>
    <w:p w14:paraId="4AAC4A68" w14:textId="77E779CC" w:rsidR="005760B4" w:rsidRPr="00952854" w:rsidRDefault="1DE717F5" w:rsidP="1DE717F5">
      <w:pPr>
        <w:jc w:val="both"/>
        <w:rPr>
          <w:rFonts w:ascii="Open Sans" w:eastAsia="Open Sans" w:hAnsi="Open Sans" w:cs="Open Sans"/>
          <w:sz w:val="20"/>
          <w:szCs w:val="20"/>
          <w:lang w:val="en-US"/>
        </w:rPr>
      </w:pPr>
      <w:r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In terms of PGI, you should ensure that you </w:t>
      </w:r>
      <w:r w:rsidR="00E63336">
        <w:rPr>
          <w:rFonts w:ascii="Open Sans" w:eastAsia="Open Sans" w:hAnsi="Open Sans" w:cs="Open Sans"/>
          <w:sz w:val="20"/>
          <w:szCs w:val="20"/>
          <w:lang w:val="en-US"/>
        </w:rPr>
        <w:t xml:space="preserve">build on </w:t>
      </w:r>
      <w:r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existing M&amp;E capacity, ensuring participation of affected community members and volunteers. Participatory activities can include: </w:t>
      </w:r>
      <w:r w:rsidR="00E63336">
        <w:rPr>
          <w:rFonts w:ascii="Open Sans" w:eastAsia="Open Sans" w:hAnsi="Open Sans" w:cs="Open Sans"/>
          <w:sz w:val="20"/>
          <w:szCs w:val="20"/>
          <w:lang w:val="en-US"/>
        </w:rPr>
        <w:t>p</w:t>
      </w:r>
      <w:r w:rsidR="00E63336"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articipatory </w:t>
      </w:r>
      <w:r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monitoring where elected community representatives </w:t>
      </w:r>
      <w:r w:rsidR="00E63336">
        <w:rPr>
          <w:rFonts w:ascii="Open Sans" w:eastAsia="Open Sans" w:hAnsi="Open Sans" w:cs="Open Sans"/>
          <w:sz w:val="20"/>
          <w:szCs w:val="20"/>
          <w:lang w:val="en-US"/>
        </w:rPr>
        <w:t>report</w:t>
      </w:r>
      <w:r w:rsidR="00E63336"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 </w:t>
      </w:r>
      <w:r w:rsidRPr="1DE717F5">
        <w:rPr>
          <w:rFonts w:ascii="Open Sans" w:eastAsia="Open Sans" w:hAnsi="Open Sans" w:cs="Open Sans"/>
          <w:sz w:val="20"/>
          <w:szCs w:val="20"/>
          <w:lang w:val="en-US"/>
        </w:rPr>
        <w:t>on key monitoring indicators,</w:t>
      </w:r>
      <w:r w:rsidR="00DC2065">
        <w:rPr>
          <w:rFonts w:ascii="Open Sans" w:eastAsia="Open Sans" w:hAnsi="Open Sans" w:cs="Open Sans"/>
          <w:sz w:val="20"/>
          <w:szCs w:val="20"/>
          <w:lang w:val="en-US"/>
        </w:rPr>
        <w:t xml:space="preserve"> and</w:t>
      </w:r>
      <w:r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 </w:t>
      </w:r>
      <w:r w:rsidR="00E63336">
        <w:rPr>
          <w:rFonts w:ascii="Open Sans" w:eastAsia="Open Sans" w:hAnsi="Open Sans" w:cs="Open Sans"/>
          <w:sz w:val="20"/>
          <w:szCs w:val="20"/>
          <w:lang w:val="en-US"/>
        </w:rPr>
        <w:t>m</w:t>
      </w:r>
      <w:r w:rsidR="00E63336" w:rsidRPr="1DE717F5">
        <w:rPr>
          <w:rFonts w:ascii="Open Sans" w:eastAsia="Open Sans" w:hAnsi="Open Sans" w:cs="Open Sans"/>
          <w:sz w:val="20"/>
          <w:szCs w:val="20"/>
          <w:lang w:val="en-US"/>
        </w:rPr>
        <w:t xml:space="preserve">onitoring </w:t>
      </w:r>
      <w:r w:rsidRPr="1DE717F5">
        <w:rPr>
          <w:rFonts w:ascii="Open Sans" w:eastAsia="Open Sans" w:hAnsi="Open Sans" w:cs="Open Sans"/>
          <w:sz w:val="20"/>
          <w:szCs w:val="20"/>
          <w:lang w:val="en-US"/>
        </w:rPr>
        <w:t>conducted by volunteers and sector staff.</w:t>
      </w:r>
    </w:p>
    <w:p w14:paraId="151BC634" w14:textId="77777777" w:rsidR="002E42BA" w:rsidRPr="002E42BA" w:rsidRDefault="002E42BA" w:rsidP="002E42BA">
      <w:pPr>
        <w:pStyle w:val="Prrafodelista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1DF8CEA0" w14:textId="1B5132EF" w:rsidR="0089779E" w:rsidRPr="007633C4" w:rsidRDefault="00DB2416" w:rsidP="004E5C27">
      <w:pPr>
        <w:pStyle w:val="Prrafodelista"/>
        <w:numPr>
          <w:ilvl w:val="0"/>
          <w:numId w:val="3"/>
        </w:numPr>
        <w:jc w:val="both"/>
        <w:rPr>
          <w:rFonts w:ascii="Montserrat SemiBold" w:hAnsi="Montserrat SemiBold" w:cs="Open Sans"/>
          <w:bCs/>
          <w:color w:val="002060"/>
          <w:lang w:val="en-US"/>
        </w:rPr>
      </w:pPr>
      <w:r w:rsidRPr="007633C4">
        <w:rPr>
          <w:rFonts w:ascii="Montserrat SemiBold" w:hAnsi="Montserrat SemiBold" w:cs="Open Sans"/>
          <w:bCs/>
          <w:color w:val="002060"/>
          <w:lang w:val="en-US"/>
        </w:rPr>
        <w:t>Data collection in the field.</w:t>
      </w:r>
    </w:p>
    <w:p w14:paraId="7F796ACC" w14:textId="115797DC" w:rsidR="00DB2416" w:rsidRDefault="00DB2416" w:rsidP="00DB2416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DB2416">
        <w:rPr>
          <w:rFonts w:ascii="Open Sans" w:hAnsi="Open Sans" w:cs="Open Sans"/>
          <w:sz w:val="20"/>
          <w:szCs w:val="20"/>
          <w:lang w:val="en-US"/>
        </w:rPr>
        <w:t>The data will be collected by the facilitators</w:t>
      </w:r>
      <w:r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2E42BA">
        <w:rPr>
          <w:rFonts w:ascii="Open Sans" w:hAnsi="Open Sans" w:cs="Open Sans"/>
          <w:sz w:val="20"/>
          <w:szCs w:val="20"/>
          <w:lang w:val="en-US"/>
        </w:rPr>
        <w:t>(</w:t>
      </w:r>
      <w:r>
        <w:rPr>
          <w:rFonts w:ascii="Open Sans" w:hAnsi="Open Sans" w:cs="Open Sans"/>
          <w:sz w:val="20"/>
          <w:szCs w:val="20"/>
          <w:lang w:val="en-US"/>
        </w:rPr>
        <w:t>staff, volunteers, consultants recruited</w:t>
      </w:r>
      <w:r w:rsidR="002E42BA">
        <w:rPr>
          <w:rFonts w:ascii="Open Sans" w:hAnsi="Open Sans" w:cs="Open Sans"/>
          <w:sz w:val="20"/>
          <w:szCs w:val="20"/>
          <w:lang w:val="en-US"/>
        </w:rPr>
        <w:t>)</w:t>
      </w:r>
      <w:r w:rsidR="00586046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DC2065">
        <w:rPr>
          <w:rFonts w:ascii="Open Sans" w:hAnsi="Open Sans" w:cs="Open Sans"/>
          <w:sz w:val="20"/>
          <w:szCs w:val="20"/>
          <w:lang w:val="en-US"/>
        </w:rPr>
        <w:t xml:space="preserve">from </w:t>
      </w:r>
      <w:r w:rsidR="00586046">
        <w:rPr>
          <w:rFonts w:ascii="Open Sans" w:hAnsi="Open Sans" w:cs="Open Sans"/>
          <w:sz w:val="20"/>
          <w:szCs w:val="20"/>
          <w:lang w:val="en-US"/>
        </w:rPr>
        <w:t xml:space="preserve">all beneficiaries or </w:t>
      </w:r>
      <w:r w:rsidR="00DC2065">
        <w:rPr>
          <w:rFonts w:ascii="Open Sans" w:hAnsi="Open Sans" w:cs="Open Sans"/>
          <w:sz w:val="20"/>
          <w:szCs w:val="20"/>
          <w:lang w:val="en-US"/>
        </w:rPr>
        <w:t>a percentage</w:t>
      </w:r>
      <w:r w:rsidR="00164BDC">
        <w:rPr>
          <w:rFonts w:ascii="Open Sans" w:hAnsi="Open Sans" w:cs="Open Sans"/>
          <w:sz w:val="20"/>
          <w:szCs w:val="20"/>
          <w:lang w:val="en-US"/>
        </w:rPr>
        <w:t>, using the monitoring forms included in the Toolkit.</w:t>
      </w:r>
    </w:p>
    <w:p w14:paraId="396FE389" w14:textId="68698EA3" w:rsidR="00460D74" w:rsidRPr="007633C4" w:rsidRDefault="00A91AEB" w:rsidP="007633C4">
      <w:pPr>
        <w:pStyle w:val="Prrafodelista"/>
        <w:numPr>
          <w:ilvl w:val="0"/>
          <w:numId w:val="26"/>
        </w:numPr>
        <w:jc w:val="both"/>
        <w:rPr>
          <w:rFonts w:ascii="Verdana" w:hAnsi="Verdana"/>
          <w:sz w:val="18"/>
          <w:szCs w:val="18"/>
          <w:lang w:val="en-US" w:eastAsia="en-GB"/>
        </w:rPr>
      </w:pPr>
      <w:r w:rsidRPr="00A91AEB">
        <w:rPr>
          <w:rFonts w:ascii="Open Sans" w:hAnsi="Open Sans" w:cs="Open Sans"/>
          <w:i/>
          <w:sz w:val="20"/>
          <w:szCs w:val="20"/>
          <w:lang w:val="en-US"/>
        </w:rPr>
        <w:t>Entry</w:t>
      </w:r>
      <w:r w:rsidR="00586046" w:rsidRPr="00A91AEB">
        <w:rPr>
          <w:rFonts w:ascii="Open Sans" w:hAnsi="Open Sans" w:cs="Open Sans"/>
          <w:i/>
          <w:sz w:val="20"/>
          <w:szCs w:val="20"/>
          <w:lang w:val="en-US"/>
        </w:rPr>
        <w:t xml:space="preserve"> form</w:t>
      </w:r>
      <w:r w:rsidRPr="00A91AEB">
        <w:rPr>
          <w:rFonts w:ascii="Open Sans" w:hAnsi="Open Sans" w:cs="Open Sans"/>
          <w:i/>
          <w:sz w:val="20"/>
          <w:szCs w:val="20"/>
          <w:lang w:val="en-US"/>
        </w:rPr>
        <w:t xml:space="preserve"> (</w:t>
      </w:r>
      <w:r w:rsidR="001E36EE">
        <w:rPr>
          <w:rFonts w:ascii="Open Sans" w:hAnsi="Open Sans" w:cs="Open Sans"/>
          <w:i/>
          <w:sz w:val="20"/>
          <w:szCs w:val="20"/>
          <w:lang w:val="en-US"/>
        </w:rPr>
        <w:t>Tool P4.S2.T1</w:t>
      </w:r>
      <w:r w:rsidRPr="00A91AEB">
        <w:rPr>
          <w:rFonts w:ascii="Open Sans" w:hAnsi="Open Sans" w:cs="Open Sans"/>
          <w:i/>
          <w:sz w:val="20"/>
          <w:szCs w:val="20"/>
          <w:lang w:val="en-US"/>
        </w:rPr>
        <w:t>)</w:t>
      </w:r>
      <w:r w:rsidR="00460D74" w:rsidRPr="00A91AEB">
        <w:rPr>
          <w:rFonts w:ascii="Open Sans" w:hAnsi="Open Sans" w:cs="Open Sans"/>
          <w:i/>
          <w:sz w:val="20"/>
          <w:szCs w:val="20"/>
          <w:lang w:val="en-US"/>
        </w:rPr>
        <w:t>:</w:t>
      </w:r>
      <w:r w:rsidR="00460D74" w:rsidRPr="00A91AEB">
        <w:rPr>
          <w:rFonts w:ascii="Open Sans" w:hAnsi="Open Sans" w:cs="Open Sans"/>
          <w:sz w:val="20"/>
          <w:szCs w:val="20"/>
          <w:lang w:val="en-US"/>
        </w:rPr>
        <w:t xml:space="preserve"> This survey is the first to be carried out and consists of knowing the profile of the beneficiary and the economic situation before receiving support.</w:t>
      </w:r>
    </w:p>
    <w:p w14:paraId="6E46D548" w14:textId="49C32FE7" w:rsidR="0067408E" w:rsidRDefault="0067408E" w:rsidP="007633C4">
      <w:pPr>
        <w:pStyle w:val="Prrafodelista"/>
        <w:numPr>
          <w:ilvl w:val="0"/>
          <w:numId w:val="26"/>
        </w:numPr>
        <w:jc w:val="both"/>
        <w:rPr>
          <w:rFonts w:ascii="Open Sans" w:hAnsi="Open Sans" w:cs="Open Sans"/>
          <w:sz w:val="20"/>
          <w:szCs w:val="20"/>
          <w:lang w:val="en-GB"/>
        </w:rPr>
      </w:pPr>
      <w:r w:rsidRPr="00A91AEB">
        <w:rPr>
          <w:rFonts w:ascii="Open Sans" w:hAnsi="Open Sans" w:cs="Open Sans"/>
          <w:i/>
          <w:sz w:val="20"/>
          <w:szCs w:val="20"/>
          <w:lang w:val="en-GB"/>
        </w:rPr>
        <w:t xml:space="preserve">Cash </w:t>
      </w:r>
      <w:r>
        <w:rPr>
          <w:rFonts w:ascii="Open Sans" w:hAnsi="Open Sans" w:cs="Open Sans"/>
          <w:i/>
          <w:sz w:val="20"/>
          <w:szCs w:val="20"/>
          <w:lang w:val="en-GB"/>
        </w:rPr>
        <w:t>follow up for (</w:t>
      </w:r>
      <w:r w:rsidRPr="00A91AEB">
        <w:rPr>
          <w:rFonts w:ascii="Open Sans" w:hAnsi="Open Sans" w:cs="Open Sans"/>
          <w:i/>
          <w:sz w:val="20"/>
          <w:szCs w:val="20"/>
          <w:lang w:val="en-GB"/>
        </w:rPr>
        <w:t xml:space="preserve">post </w:t>
      </w:r>
      <w:r>
        <w:rPr>
          <w:rFonts w:ascii="Open Sans" w:hAnsi="Open Sans" w:cs="Open Sans"/>
          <w:i/>
          <w:sz w:val="20"/>
          <w:szCs w:val="20"/>
          <w:lang w:val="en-GB"/>
        </w:rPr>
        <w:t xml:space="preserve">distribution </w:t>
      </w:r>
      <w:r w:rsidRPr="00A91AEB">
        <w:rPr>
          <w:rFonts w:ascii="Open Sans" w:hAnsi="Open Sans" w:cs="Open Sans"/>
          <w:i/>
          <w:sz w:val="20"/>
          <w:szCs w:val="20"/>
          <w:lang w:val="en-GB"/>
        </w:rPr>
        <w:t>monitoring</w:t>
      </w:r>
      <w:r>
        <w:rPr>
          <w:rFonts w:ascii="Open Sans" w:hAnsi="Open Sans" w:cs="Open Sans"/>
          <w:i/>
          <w:sz w:val="20"/>
          <w:szCs w:val="20"/>
          <w:lang w:val="en-GB"/>
        </w:rPr>
        <w:t>)</w:t>
      </w:r>
      <w:r w:rsidRPr="00A91AEB">
        <w:rPr>
          <w:rFonts w:ascii="Open Sans" w:hAnsi="Open Sans" w:cs="Open Sans"/>
          <w:i/>
          <w:sz w:val="20"/>
          <w:szCs w:val="20"/>
          <w:lang w:val="en-GB"/>
        </w:rPr>
        <w:t xml:space="preserve"> (</w:t>
      </w:r>
      <w:r>
        <w:rPr>
          <w:rFonts w:ascii="Open Sans" w:hAnsi="Open Sans" w:cs="Open Sans"/>
          <w:i/>
          <w:sz w:val="20"/>
          <w:szCs w:val="20"/>
          <w:lang w:val="en-GB"/>
        </w:rPr>
        <w:t>Tool P4.S3.P2</w:t>
      </w:r>
      <w:r w:rsidRPr="00A91AEB">
        <w:rPr>
          <w:rFonts w:ascii="Open Sans" w:hAnsi="Open Sans" w:cs="Open Sans"/>
          <w:i/>
          <w:sz w:val="20"/>
          <w:szCs w:val="20"/>
          <w:lang w:val="en-GB"/>
        </w:rPr>
        <w:t>):</w:t>
      </w:r>
      <w:r w:rsidRPr="00A91AEB">
        <w:rPr>
          <w:rFonts w:ascii="Open Sans" w:hAnsi="Open Sans" w:cs="Open Sans"/>
          <w:sz w:val="20"/>
          <w:szCs w:val="20"/>
          <w:lang w:val="en-GB"/>
        </w:rPr>
        <w:t xml:space="preserve"> This survey will be conducted once the </w:t>
      </w:r>
      <w:r>
        <w:rPr>
          <w:rFonts w:ascii="Open Sans" w:hAnsi="Open Sans" w:cs="Open Sans"/>
          <w:sz w:val="20"/>
          <w:szCs w:val="20"/>
          <w:lang w:val="en-GB"/>
        </w:rPr>
        <w:t xml:space="preserve">cash </w:t>
      </w:r>
      <w:r w:rsidRPr="00A91AEB">
        <w:rPr>
          <w:rFonts w:ascii="Open Sans" w:hAnsi="Open Sans" w:cs="Open Sans"/>
          <w:sz w:val="20"/>
          <w:szCs w:val="20"/>
          <w:lang w:val="en-GB"/>
        </w:rPr>
        <w:t>grants have been provided –if applicable- in order to understand how things are going with the launch of the ME.</w:t>
      </w:r>
    </w:p>
    <w:p w14:paraId="158DF068" w14:textId="44084200" w:rsidR="0067408E" w:rsidRPr="007633C4" w:rsidRDefault="0067408E" w:rsidP="00763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Open Sans" w:hAnsi="Open Sans" w:cs="Open Sans"/>
          <w:sz w:val="20"/>
          <w:szCs w:val="20"/>
          <w:lang w:val="en-US" w:eastAsia="en-GB"/>
        </w:rPr>
      </w:pPr>
      <w:r w:rsidRPr="007633C4">
        <w:rPr>
          <w:rFonts w:ascii="Open Sans" w:hAnsi="Open Sans" w:cs="Open Sans"/>
          <w:sz w:val="20"/>
          <w:szCs w:val="20"/>
          <w:lang w:val="en-US" w:eastAsia="en-GB"/>
        </w:rPr>
        <w:t xml:space="preserve">Normally, cash monitoring will be carried out to verify whether the funds have been applied to what they were </w:t>
      </w:r>
      <w:proofErr w:type="gramStart"/>
      <w:r w:rsidRPr="007633C4">
        <w:rPr>
          <w:rFonts w:ascii="Open Sans" w:hAnsi="Open Sans" w:cs="Open Sans"/>
          <w:sz w:val="20"/>
          <w:szCs w:val="20"/>
          <w:lang w:val="en-US" w:eastAsia="en-GB"/>
        </w:rPr>
        <w:t>intended</w:t>
      </w:r>
      <w:r w:rsidR="00164BDC" w:rsidRPr="007633C4">
        <w:rPr>
          <w:rFonts w:ascii="Open Sans" w:hAnsi="Open Sans" w:cs="Open Sans"/>
          <w:sz w:val="20"/>
          <w:szCs w:val="20"/>
          <w:lang w:val="en-US" w:eastAsia="en-GB"/>
        </w:rPr>
        <w:t> ;</w:t>
      </w:r>
      <w:proofErr w:type="gramEnd"/>
      <w:r w:rsidR="00164BDC" w:rsidRPr="007633C4">
        <w:rPr>
          <w:rFonts w:ascii="Open Sans" w:hAnsi="Open Sans" w:cs="Open Sans"/>
          <w:sz w:val="20"/>
          <w:szCs w:val="20"/>
          <w:lang w:val="en-US" w:eastAsia="en-GB"/>
        </w:rPr>
        <w:t xml:space="preserve"> but in </w:t>
      </w:r>
      <w:r w:rsidRPr="007633C4">
        <w:rPr>
          <w:rFonts w:ascii="Open Sans" w:hAnsi="Open Sans" w:cs="Open Sans"/>
          <w:sz w:val="20"/>
          <w:szCs w:val="20"/>
          <w:lang w:val="en-US" w:eastAsia="en-GB"/>
        </w:rPr>
        <w:t xml:space="preserve">case the aid has been delivered in-kind, the P4.S3.P1 could be used, although </w:t>
      </w:r>
      <w:r w:rsidR="00164BDC" w:rsidRPr="007633C4">
        <w:rPr>
          <w:rFonts w:ascii="Open Sans" w:hAnsi="Open Sans" w:cs="Open Sans"/>
          <w:sz w:val="20"/>
          <w:szCs w:val="20"/>
          <w:lang w:val="en-US" w:eastAsia="en-GB"/>
        </w:rPr>
        <w:t xml:space="preserve">it’s </w:t>
      </w:r>
      <w:r w:rsidRPr="007633C4">
        <w:rPr>
          <w:rFonts w:ascii="Open Sans" w:hAnsi="Open Sans" w:cs="Open Sans"/>
          <w:sz w:val="20"/>
          <w:szCs w:val="20"/>
          <w:lang w:val="en-US" w:eastAsia="en-GB"/>
        </w:rPr>
        <w:t>less common.</w:t>
      </w:r>
    </w:p>
    <w:p w14:paraId="6011886F" w14:textId="77777777" w:rsidR="0067408E" w:rsidRPr="007633C4" w:rsidRDefault="0067408E" w:rsidP="007633C4">
      <w:pPr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065F358B" w14:textId="02FEB4CE" w:rsidR="00053086" w:rsidRDefault="00053086" w:rsidP="007633C4">
      <w:pPr>
        <w:ind w:left="708"/>
        <w:jc w:val="both"/>
        <w:rPr>
          <w:rFonts w:ascii="Open Sans" w:hAnsi="Open Sans" w:cs="Open Sans"/>
          <w:sz w:val="20"/>
          <w:szCs w:val="20"/>
          <w:lang w:val="en-GB"/>
        </w:rPr>
      </w:pPr>
      <w:r>
        <w:rPr>
          <w:rFonts w:ascii="Open Sans" w:hAnsi="Open Sans" w:cs="Open Sans"/>
          <w:sz w:val="20"/>
          <w:szCs w:val="20"/>
          <w:lang w:val="en-GB"/>
        </w:rPr>
        <w:t>In order to monitor the</w:t>
      </w:r>
      <w:r w:rsidRPr="00053086">
        <w:rPr>
          <w:rFonts w:ascii="Open Sans" w:hAnsi="Open Sans" w:cs="Open Sans"/>
          <w:sz w:val="20"/>
          <w:szCs w:val="20"/>
          <w:lang w:val="en-GB"/>
        </w:rPr>
        <w:t xml:space="preserve"> purchases</w:t>
      </w:r>
      <w:r>
        <w:rPr>
          <w:rFonts w:ascii="Open Sans" w:hAnsi="Open Sans" w:cs="Open Sans"/>
          <w:sz w:val="20"/>
          <w:szCs w:val="20"/>
          <w:lang w:val="en-GB"/>
        </w:rPr>
        <w:t xml:space="preserve"> made</w:t>
      </w:r>
      <w:r w:rsidRPr="00053086">
        <w:rPr>
          <w:rFonts w:ascii="Open Sans" w:hAnsi="Open Sans" w:cs="Open Sans"/>
          <w:sz w:val="20"/>
          <w:szCs w:val="20"/>
          <w:lang w:val="en-GB"/>
        </w:rPr>
        <w:t xml:space="preserve"> with </w:t>
      </w:r>
      <w:r>
        <w:rPr>
          <w:rFonts w:ascii="Open Sans" w:hAnsi="Open Sans" w:cs="Open Sans"/>
          <w:sz w:val="20"/>
          <w:szCs w:val="20"/>
          <w:lang w:val="en-GB"/>
        </w:rPr>
        <w:t>the grants</w:t>
      </w:r>
      <w:r w:rsidRPr="00053086">
        <w:rPr>
          <w:rFonts w:ascii="Open Sans" w:hAnsi="Open Sans" w:cs="Open Sans"/>
          <w:sz w:val="20"/>
          <w:szCs w:val="20"/>
          <w:lang w:val="en-GB"/>
        </w:rPr>
        <w:t xml:space="preserve"> received, photos </w:t>
      </w:r>
      <w:r>
        <w:rPr>
          <w:rFonts w:ascii="Open Sans" w:hAnsi="Open Sans" w:cs="Open Sans"/>
          <w:sz w:val="20"/>
          <w:szCs w:val="20"/>
          <w:lang w:val="en-GB"/>
        </w:rPr>
        <w:t>should be done in order to</w:t>
      </w:r>
      <w:r w:rsidRPr="00053086">
        <w:rPr>
          <w:rFonts w:ascii="Open Sans" w:hAnsi="Open Sans" w:cs="Open Sans"/>
          <w:sz w:val="20"/>
          <w:szCs w:val="20"/>
          <w:lang w:val="en-GB"/>
        </w:rPr>
        <w:t xml:space="preserve"> record products and payment receipts (if applicable).</w:t>
      </w:r>
    </w:p>
    <w:p w14:paraId="006B00CE" w14:textId="3DC3C965" w:rsidR="00586046" w:rsidRPr="00586046" w:rsidRDefault="00586046" w:rsidP="00460D74">
      <w:pPr>
        <w:jc w:val="both"/>
        <w:rPr>
          <w:rFonts w:ascii="Open Sans" w:hAnsi="Open Sans" w:cs="Open Sans"/>
          <w:sz w:val="20"/>
          <w:szCs w:val="20"/>
          <w:lang w:val="en-GB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207D4" wp14:editId="1DC30538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699885" cy="1101725"/>
                <wp:effectExtent l="0" t="0" r="5715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885" cy="1101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0A9AA2" w14:textId="77777777" w:rsidR="009A6CD7" w:rsidRPr="00053086" w:rsidRDefault="009A6CD7" w:rsidP="00586046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F2E08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  <w:t xml:space="preserve">Instructions for </w:t>
                            </w:r>
                            <w:r w:rsidRPr="004A3E00">
                              <w:rPr>
                                <w:rFonts w:ascii="Montserrat SemiBold" w:hAnsi="Montserrat SemiBold" w:cs="Open Sans"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taking pictures</w:t>
                            </w:r>
                            <w:r w:rsidRPr="000F2E08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38B799FD" w14:textId="77777777" w:rsidR="007633C4" w:rsidRPr="007633C4" w:rsidRDefault="007633C4" w:rsidP="007633C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33C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  <w:t>The photo must be taken horizontally, including the products.</w:t>
                            </w:r>
                          </w:p>
                          <w:p w14:paraId="769B464F" w14:textId="77777777" w:rsidR="007633C4" w:rsidRPr="007633C4" w:rsidRDefault="007633C4" w:rsidP="007633C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33C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  <w:t>If the recipient agrees, it is also important to include them in the photo.</w:t>
                            </w:r>
                          </w:p>
                          <w:p w14:paraId="3DE5413B" w14:textId="77777777" w:rsidR="007633C4" w:rsidRPr="007633C4" w:rsidRDefault="007633C4" w:rsidP="007633C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33C4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  <w:t>Better to take the picture outdoors, when possible.</w:t>
                            </w:r>
                          </w:p>
                          <w:p w14:paraId="0752E7D0" w14:textId="02F2D3E5" w:rsidR="009A6CD7" w:rsidRPr="007633C4" w:rsidRDefault="009A6CD7" w:rsidP="007633C4">
                            <w:pPr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1207D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0;margin-top:5.05pt;width:527.55pt;height:8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" fillcolor="#f2f2f2 [3052]" stroked="f">
                <v:textbox style="mso-fit-shape-to-text:t">
                  <w:txbxContent>
                    <w:p w14:paraId="240A9AA2" w14:textId="77777777" w:rsidR="009A6CD7" w:rsidRPr="00053086" w:rsidRDefault="009A6CD7" w:rsidP="00586046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</w:pPr>
                      <w:r w:rsidRPr="000F2E08"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  <w:t xml:space="preserve">Instructions for </w:t>
                      </w:r>
                      <w:r w:rsidRPr="004A3E00">
                        <w:rPr>
                          <w:rFonts w:ascii="Montserrat SemiBold" w:hAnsi="Montserrat SemiBold" w:cs="Open Sans"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taking pictures</w:t>
                      </w:r>
                      <w:r w:rsidRPr="000F2E08"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38B799FD" w14:textId="77777777" w:rsidR="007633C4" w:rsidRPr="007633C4" w:rsidRDefault="007633C4" w:rsidP="007633C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</w:pPr>
                      <w:r w:rsidRPr="007633C4"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  <w:t>The photo must be taken horizontally, including the products.</w:t>
                      </w:r>
                    </w:p>
                    <w:p w14:paraId="769B464F" w14:textId="77777777" w:rsidR="007633C4" w:rsidRPr="007633C4" w:rsidRDefault="007633C4" w:rsidP="007633C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</w:pPr>
                      <w:r w:rsidRPr="007633C4"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  <w:t>If the recipient agrees, it is also important to include them in the photo.</w:t>
                      </w:r>
                    </w:p>
                    <w:p w14:paraId="3DE5413B" w14:textId="77777777" w:rsidR="007633C4" w:rsidRPr="007633C4" w:rsidRDefault="007633C4" w:rsidP="007633C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</w:pPr>
                      <w:r w:rsidRPr="007633C4"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  <w:t>Better to take the picture outdoors, when possible.</w:t>
                      </w:r>
                    </w:p>
                    <w:p w14:paraId="0752E7D0" w14:textId="02F2D3E5" w:rsidR="009A6CD7" w:rsidRPr="007633C4" w:rsidRDefault="009A6CD7" w:rsidP="007633C4">
                      <w:pPr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E0DA23" w14:textId="26071D11" w:rsidR="00F13523" w:rsidRDefault="00586046" w:rsidP="007633C4">
      <w:pPr>
        <w:pStyle w:val="Prrafodelista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lang w:val="en-GB"/>
        </w:rPr>
      </w:pPr>
      <w:r w:rsidRPr="00A91AEB">
        <w:rPr>
          <w:rFonts w:ascii="Open Sans" w:hAnsi="Open Sans" w:cs="Open Sans"/>
          <w:i/>
          <w:sz w:val="20"/>
          <w:szCs w:val="20"/>
          <w:lang w:val="en-GB"/>
        </w:rPr>
        <w:t>Quarterly monitoring for</w:t>
      </w:r>
      <w:r w:rsidR="00A91AEB" w:rsidRPr="00A91AEB">
        <w:rPr>
          <w:rFonts w:ascii="Open Sans" w:hAnsi="Open Sans" w:cs="Open Sans"/>
          <w:i/>
          <w:sz w:val="20"/>
          <w:szCs w:val="20"/>
          <w:lang w:val="en-GB"/>
        </w:rPr>
        <w:t>m (</w:t>
      </w:r>
      <w:r w:rsidR="009373E4">
        <w:rPr>
          <w:rFonts w:ascii="Open Sans" w:hAnsi="Open Sans" w:cs="Open Sans"/>
          <w:i/>
          <w:sz w:val="20"/>
          <w:szCs w:val="20"/>
          <w:lang w:val="en-GB"/>
        </w:rPr>
        <w:t>Tool P4.S3.P3</w:t>
      </w:r>
      <w:r w:rsidR="00A91AEB" w:rsidRPr="00A91AEB">
        <w:rPr>
          <w:rFonts w:ascii="Open Sans" w:hAnsi="Open Sans" w:cs="Open Sans"/>
          <w:i/>
          <w:sz w:val="20"/>
          <w:szCs w:val="20"/>
          <w:lang w:val="en-GB"/>
        </w:rPr>
        <w:t>)</w:t>
      </w:r>
      <w:r w:rsidR="00F13523" w:rsidRPr="00A91AEB">
        <w:rPr>
          <w:rFonts w:ascii="Open Sans" w:hAnsi="Open Sans" w:cs="Open Sans"/>
          <w:sz w:val="20"/>
          <w:szCs w:val="20"/>
          <w:lang w:val="en-GB"/>
        </w:rPr>
        <w:t>: This survey will be carried out regularly to monitor the development of the MEs.</w:t>
      </w:r>
      <w:bookmarkStart w:id="2" w:name="_GoBack"/>
      <w:bookmarkEnd w:id="2"/>
    </w:p>
    <w:p w14:paraId="38EA2CB3" w14:textId="77777777" w:rsidR="00A91AEB" w:rsidRPr="00A91AEB" w:rsidRDefault="00A91AEB" w:rsidP="00A91AEB">
      <w:pPr>
        <w:pStyle w:val="Prrafodelista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01C480E5" w14:textId="739AEE3B" w:rsidR="005642B3" w:rsidRPr="00A91AEB" w:rsidRDefault="00586046" w:rsidP="007633C4">
      <w:pPr>
        <w:pStyle w:val="Prrafodelista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lang w:val="en-GB"/>
        </w:rPr>
      </w:pPr>
      <w:r w:rsidRPr="00A91AEB">
        <w:rPr>
          <w:rFonts w:ascii="Open Sans" w:hAnsi="Open Sans" w:cs="Open Sans"/>
          <w:i/>
          <w:sz w:val="20"/>
          <w:szCs w:val="20"/>
          <w:lang w:val="en-GB"/>
        </w:rPr>
        <w:t>E</w:t>
      </w:r>
      <w:r w:rsidR="00A91AEB" w:rsidRPr="00A91AEB">
        <w:rPr>
          <w:rFonts w:ascii="Open Sans" w:hAnsi="Open Sans" w:cs="Open Sans"/>
          <w:i/>
          <w:sz w:val="20"/>
          <w:szCs w:val="20"/>
          <w:lang w:val="en-GB"/>
        </w:rPr>
        <w:t>xit</w:t>
      </w:r>
      <w:r w:rsidRPr="00A91AEB">
        <w:rPr>
          <w:rFonts w:ascii="Open Sans" w:hAnsi="Open Sans" w:cs="Open Sans"/>
          <w:i/>
          <w:sz w:val="20"/>
          <w:szCs w:val="20"/>
          <w:lang w:val="en-GB"/>
        </w:rPr>
        <w:t xml:space="preserve"> form</w:t>
      </w:r>
      <w:r w:rsidR="00A91AEB" w:rsidRPr="00A91AEB">
        <w:rPr>
          <w:rFonts w:ascii="Open Sans" w:hAnsi="Open Sans" w:cs="Open Sans"/>
          <w:i/>
          <w:sz w:val="20"/>
          <w:szCs w:val="20"/>
          <w:lang w:val="en-GB"/>
        </w:rPr>
        <w:t xml:space="preserve"> (</w:t>
      </w:r>
      <w:r w:rsidR="009373E4">
        <w:rPr>
          <w:rFonts w:ascii="Open Sans" w:hAnsi="Open Sans" w:cs="Open Sans"/>
          <w:i/>
          <w:sz w:val="20"/>
          <w:szCs w:val="20"/>
          <w:lang w:val="en-GB"/>
        </w:rPr>
        <w:t>Tool P4.S2.T2</w:t>
      </w:r>
      <w:r w:rsidR="00A91AEB" w:rsidRPr="00A91AEB">
        <w:rPr>
          <w:rFonts w:ascii="Open Sans" w:hAnsi="Open Sans" w:cs="Open Sans"/>
          <w:i/>
          <w:sz w:val="20"/>
          <w:szCs w:val="20"/>
          <w:lang w:val="en-GB"/>
        </w:rPr>
        <w:t>)</w:t>
      </w:r>
      <w:r w:rsidR="004F33D2" w:rsidRPr="00A91AEB">
        <w:rPr>
          <w:rFonts w:ascii="Open Sans" w:hAnsi="Open Sans" w:cs="Open Sans"/>
          <w:i/>
          <w:sz w:val="20"/>
          <w:szCs w:val="20"/>
          <w:lang w:val="en-GB"/>
        </w:rPr>
        <w:t xml:space="preserve">: </w:t>
      </w:r>
      <w:r w:rsidR="004F33D2" w:rsidRPr="00A91AEB">
        <w:rPr>
          <w:rFonts w:ascii="Open Sans" w:hAnsi="Open Sans" w:cs="Open Sans"/>
          <w:sz w:val="20"/>
          <w:szCs w:val="20"/>
          <w:lang w:val="en-GB"/>
        </w:rPr>
        <w:t>E</w:t>
      </w:r>
      <w:r w:rsidR="004009AE">
        <w:rPr>
          <w:rFonts w:ascii="Open Sans" w:hAnsi="Open Sans" w:cs="Open Sans"/>
          <w:sz w:val="20"/>
          <w:szCs w:val="20"/>
          <w:lang w:val="en-GB"/>
        </w:rPr>
        <w:t>xit</w:t>
      </w:r>
      <w:r w:rsidR="004F33D2" w:rsidRPr="00A91AEB">
        <w:rPr>
          <w:rFonts w:ascii="Open Sans" w:hAnsi="Open Sans" w:cs="Open Sans"/>
          <w:sz w:val="20"/>
          <w:szCs w:val="20"/>
          <w:lang w:val="en-GB"/>
        </w:rPr>
        <w:t xml:space="preserve"> survey to be </w:t>
      </w:r>
      <w:r w:rsidR="009373E4">
        <w:rPr>
          <w:rFonts w:ascii="Open Sans" w:hAnsi="Open Sans" w:cs="Open Sans"/>
          <w:sz w:val="20"/>
          <w:szCs w:val="20"/>
          <w:lang w:val="en-GB"/>
        </w:rPr>
        <w:t xml:space="preserve">conducted </w:t>
      </w:r>
      <w:r w:rsidR="004F33D2" w:rsidRPr="00A91AEB">
        <w:rPr>
          <w:rFonts w:ascii="Open Sans" w:hAnsi="Open Sans" w:cs="Open Sans"/>
          <w:sz w:val="20"/>
          <w:szCs w:val="20"/>
          <w:lang w:val="en-GB"/>
        </w:rPr>
        <w:t>at the end of the program.</w:t>
      </w:r>
    </w:p>
    <w:p w14:paraId="70030087" w14:textId="73BAB640" w:rsidR="00DB2416" w:rsidRDefault="00F57B03" w:rsidP="00DB2416">
      <w:pPr>
        <w:jc w:val="both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>Concerning the specific indicators related to MEs, t</w:t>
      </w:r>
      <w:r w:rsidR="00DB2416" w:rsidRPr="00DB2416">
        <w:rPr>
          <w:rFonts w:ascii="Open Sans" w:hAnsi="Open Sans" w:cs="Open Sans"/>
          <w:sz w:val="20"/>
          <w:szCs w:val="20"/>
          <w:lang w:val="en-US"/>
        </w:rPr>
        <w:t>he collection must be done by the code given to each beneficiary (</w:t>
      </w:r>
      <w:r w:rsidR="00DD400D">
        <w:rPr>
          <w:rFonts w:ascii="Open Sans" w:hAnsi="Open Sans" w:cs="Open Sans"/>
          <w:sz w:val="20"/>
          <w:szCs w:val="20"/>
          <w:lang w:val="en-US"/>
        </w:rPr>
        <w:t xml:space="preserve">See Column “Beneficiary </w:t>
      </w:r>
      <w:r w:rsidR="00E67CCA">
        <w:rPr>
          <w:rFonts w:ascii="Open Sans" w:hAnsi="Open Sans" w:cs="Open Sans"/>
          <w:sz w:val="20"/>
          <w:szCs w:val="20"/>
          <w:lang w:val="en-US"/>
        </w:rPr>
        <w:t>Number</w:t>
      </w:r>
      <w:r w:rsidR="00DD400D">
        <w:rPr>
          <w:rFonts w:ascii="Open Sans" w:hAnsi="Open Sans" w:cs="Open Sans"/>
          <w:sz w:val="20"/>
          <w:szCs w:val="20"/>
          <w:lang w:val="en-US"/>
        </w:rPr>
        <w:t>”</w:t>
      </w:r>
      <w:r w:rsidR="00DB2416" w:rsidRPr="00DB2416">
        <w:rPr>
          <w:rFonts w:ascii="Open Sans" w:hAnsi="Open Sans" w:cs="Open Sans"/>
          <w:sz w:val="20"/>
          <w:szCs w:val="20"/>
          <w:lang w:val="en-US"/>
        </w:rPr>
        <w:t xml:space="preserve">) </w:t>
      </w:r>
      <w:r w:rsidR="009373E4">
        <w:rPr>
          <w:rFonts w:ascii="Open Sans" w:hAnsi="Open Sans" w:cs="Open Sans"/>
          <w:sz w:val="20"/>
          <w:szCs w:val="20"/>
          <w:lang w:val="en-US"/>
        </w:rPr>
        <w:t xml:space="preserve">in all the </w:t>
      </w:r>
      <w:r w:rsidR="00E23A29">
        <w:rPr>
          <w:rFonts w:ascii="Open Sans" w:hAnsi="Open Sans" w:cs="Open Sans"/>
          <w:sz w:val="20"/>
          <w:szCs w:val="20"/>
          <w:lang w:val="en-US"/>
        </w:rPr>
        <w:t xml:space="preserve">monitoring </w:t>
      </w:r>
      <w:r w:rsidR="009373E4">
        <w:rPr>
          <w:rFonts w:ascii="Open Sans" w:hAnsi="Open Sans" w:cs="Open Sans"/>
          <w:sz w:val="20"/>
          <w:szCs w:val="20"/>
          <w:lang w:val="en-US"/>
        </w:rPr>
        <w:t>forms</w:t>
      </w:r>
      <w:r w:rsidR="00DB2416" w:rsidRPr="00DB2416">
        <w:rPr>
          <w:rFonts w:ascii="Open Sans" w:hAnsi="Open Sans" w:cs="Open Sans"/>
          <w:sz w:val="20"/>
          <w:szCs w:val="20"/>
          <w:lang w:val="en-US"/>
        </w:rPr>
        <w:t xml:space="preserve">, according to the official list of </w:t>
      </w:r>
      <w:r w:rsidR="00586046" w:rsidRPr="00DB2416">
        <w:rPr>
          <w:rFonts w:ascii="Open Sans" w:hAnsi="Open Sans" w:cs="Open Sans"/>
          <w:sz w:val="20"/>
          <w:szCs w:val="20"/>
          <w:lang w:val="en-US"/>
        </w:rPr>
        <w:t>beneficiaries</w:t>
      </w:r>
      <w:r w:rsidR="00DB2416" w:rsidRPr="00DB2416">
        <w:rPr>
          <w:rFonts w:ascii="Open Sans" w:hAnsi="Open Sans" w:cs="Open Sans"/>
          <w:sz w:val="20"/>
          <w:szCs w:val="20"/>
          <w:lang w:val="en-US"/>
        </w:rPr>
        <w:t xml:space="preserve">. </w:t>
      </w:r>
    </w:p>
    <w:p w14:paraId="03D24DE6" w14:textId="1ED39DAC" w:rsidR="00C51E2E" w:rsidRPr="005F5CFA" w:rsidRDefault="00C51E2E" w:rsidP="00DB2416">
      <w:pPr>
        <w:jc w:val="both"/>
        <w:rPr>
          <w:rFonts w:ascii="Open Sans" w:hAnsi="Open Sans" w:cs="Open Sans"/>
          <w:i/>
          <w:sz w:val="20"/>
          <w:szCs w:val="20"/>
          <w:lang w:val="en-US"/>
        </w:rPr>
      </w:pPr>
      <w:r w:rsidRPr="007633C4">
        <w:rPr>
          <w:rFonts w:ascii="Montserrat Light" w:hAnsi="Montserrat Light" w:cs="Open Sans"/>
          <w:i/>
          <w:sz w:val="18"/>
          <w:szCs w:val="18"/>
          <w:lang w:val="en-US"/>
        </w:rPr>
        <w:lastRenderedPageBreak/>
        <w:t>Example</w:t>
      </w:r>
      <w:r w:rsidRPr="005F5CFA">
        <w:rPr>
          <w:rFonts w:ascii="Open Sans" w:hAnsi="Open Sans" w:cs="Open Sans"/>
          <w:i/>
          <w:sz w:val="20"/>
          <w:szCs w:val="20"/>
          <w:lang w:val="en-US"/>
        </w:rPr>
        <w:t>:</w:t>
      </w:r>
    </w:p>
    <w:tbl>
      <w:tblPr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DBDB" w:themeFill="accent2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524"/>
        <w:gridCol w:w="1582"/>
        <w:gridCol w:w="1888"/>
        <w:gridCol w:w="2168"/>
      </w:tblGrid>
      <w:tr w:rsidR="00164BDC" w:rsidRPr="00C51E2E" w14:paraId="421569F6" w14:textId="77777777" w:rsidTr="007633C4">
        <w:tc>
          <w:tcPr>
            <w:tcW w:w="1126" w:type="dxa"/>
            <w:shd w:val="solid" w:color="FF0000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9ACE" w14:textId="010CC400" w:rsidR="00164BDC" w:rsidRPr="008C6919" w:rsidRDefault="00164BDC" w:rsidP="008C6919">
            <w:pPr>
              <w:spacing w:before="100" w:beforeAutospacing="1" w:after="100" w:afterAutospacing="1"/>
              <w:jc w:val="center"/>
              <w:rPr>
                <w:color w:val="FFFFFF" w:themeColor="background1"/>
                <w:lang w:val="en-US"/>
              </w:rPr>
            </w:pPr>
            <w:r w:rsidRPr="008C691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ME Code</w:t>
            </w:r>
          </w:p>
        </w:tc>
        <w:tc>
          <w:tcPr>
            <w:tcW w:w="2524" w:type="dxa"/>
            <w:shd w:val="solid" w:color="FF0000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947F" w14:textId="168C0F0F" w:rsidR="00164BDC" w:rsidRPr="008C6919" w:rsidRDefault="00164BDC" w:rsidP="008C6919">
            <w:pPr>
              <w:spacing w:before="100" w:beforeAutospacing="1" w:after="100" w:afterAutospacing="1"/>
              <w:jc w:val="center"/>
              <w:rPr>
                <w:color w:val="FFFFFF" w:themeColor="background1"/>
                <w:lang w:val="en-US"/>
              </w:rPr>
            </w:pPr>
            <w:r w:rsidRPr="008C691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Business name</w:t>
            </w:r>
          </w:p>
        </w:tc>
        <w:tc>
          <w:tcPr>
            <w:tcW w:w="1582" w:type="dxa"/>
            <w:shd w:val="solid" w:color="FF0000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BDCE" w14:textId="7AAB0262" w:rsidR="00164BDC" w:rsidRPr="008C6919" w:rsidRDefault="00164BDC" w:rsidP="008C6919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C691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Number of beneficiaries</w:t>
            </w:r>
          </w:p>
        </w:tc>
        <w:tc>
          <w:tcPr>
            <w:tcW w:w="1888" w:type="dxa"/>
            <w:shd w:val="solid" w:color="FF0000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505E" w14:textId="5CEEB30E" w:rsidR="00164BDC" w:rsidRPr="008C6919" w:rsidRDefault="00164BDC" w:rsidP="008C6919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8C691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Beneficiary 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2168" w:type="dxa"/>
            <w:shd w:val="solid" w:color="FF0000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F964" w14:textId="7832F94C" w:rsidR="00164BDC" w:rsidRPr="008C6919" w:rsidRDefault="00164BDC" w:rsidP="008C6919">
            <w:pPr>
              <w:spacing w:before="100" w:beforeAutospacing="1" w:after="100" w:afterAutospacing="1"/>
              <w:jc w:val="center"/>
              <w:rPr>
                <w:color w:val="FFFFFF" w:themeColor="background1"/>
                <w:lang w:val="en-US"/>
              </w:rPr>
            </w:pPr>
            <w:r w:rsidRPr="008C691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Name and surname beneficiary</w:t>
            </w:r>
          </w:p>
        </w:tc>
      </w:tr>
      <w:tr w:rsidR="00164BDC" w:rsidRPr="00C51E2E" w14:paraId="696E54BD" w14:textId="77777777" w:rsidTr="007633C4">
        <w:tc>
          <w:tcPr>
            <w:tcW w:w="1126" w:type="dxa"/>
            <w:vMerge w:val="restart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ED4A" w14:textId="0351F4F6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-1</w:t>
            </w:r>
          </w:p>
        </w:tc>
        <w:tc>
          <w:tcPr>
            <w:tcW w:w="2524" w:type="dxa"/>
            <w:vMerge w:val="restart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1170" w14:textId="38A5684F" w:rsidR="00164BDC" w:rsidRPr="008C6919" w:rsidRDefault="00164BDC" w:rsidP="008C6919">
            <w:pPr>
              <w:spacing w:before="100" w:beforeAutospacing="1" w:after="100" w:afterAutospacing="1"/>
              <w:jc w:val="center"/>
              <w:rPr>
                <w:i/>
                <w:lang w:val="en-US"/>
              </w:rPr>
            </w:pPr>
            <w:r w:rsidRPr="008C6919">
              <w:rPr>
                <w:rFonts w:ascii="Verdana" w:hAnsi="Verdana"/>
                <w:i/>
                <w:sz w:val="18"/>
                <w:szCs w:val="18"/>
                <w:lang w:val="en-US"/>
              </w:rPr>
              <w:t>Fish for you</w:t>
            </w:r>
          </w:p>
        </w:tc>
        <w:tc>
          <w:tcPr>
            <w:tcW w:w="1582" w:type="dxa"/>
            <w:vMerge w:val="restart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E28E" w14:textId="77777777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188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5EDD" w14:textId="691BE528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-1-1</w:t>
            </w:r>
          </w:p>
        </w:tc>
        <w:tc>
          <w:tcPr>
            <w:tcW w:w="216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3918" w14:textId="209C9767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Michael</w:t>
            </w:r>
          </w:p>
        </w:tc>
      </w:tr>
      <w:tr w:rsidR="00164BDC" w:rsidRPr="00C51E2E" w14:paraId="61F7A20D" w14:textId="77777777" w:rsidTr="007633C4">
        <w:tc>
          <w:tcPr>
            <w:tcW w:w="1126" w:type="dxa"/>
            <w:vMerge/>
            <w:shd w:val="clear" w:color="auto" w:fill="F2DBDB" w:themeFill="accent2" w:themeFillTint="33"/>
            <w:vAlign w:val="center"/>
            <w:hideMark/>
          </w:tcPr>
          <w:p w14:paraId="48B5BCCA" w14:textId="01D6FF74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4" w:type="dxa"/>
            <w:vMerge/>
            <w:shd w:val="clear" w:color="auto" w:fill="F2DBDB" w:themeFill="accent2" w:themeFillTint="33"/>
            <w:vAlign w:val="center"/>
            <w:hideMark/>
          </w:tcPr>
          <w:p w14:paraId="7F185AF5" w14:textId="77777777" w:rsidR="00164BDC" w:rsidRPr="008C6919" w:rsidRDefault="00164BDC" w:rsidP="008C6919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  <w:vAlign w:val="center"/>
            <w:hideMark/>
          </w:tcPr>
          <w:p w14:paraId="64667771" w14:textId="77777777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8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0F6E" w14:textId="39541828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-1-2</w:t>
            </w:r>
          </w:p>
        </w:tc>
        <w:tc>
          <w:tcPr>
            <w:tcW w:w="216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BF96" w14:textId="74CDF5EB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Ibrahim</w:t>
            </w:r>
          </w:p>
        </w:tc>
      </w:tr>
      <w:tr w:rsidR="00164BDC" w:rsidRPr="00C51E2E" w14:paraId="756923F5" w14:textId="77777777" w:rsidTr="007633C4">
        <w:tc>
          <w:tcPr>
            <w:tcW w:w="1126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AE47" w14:textId="5B917C6E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-2</w:t>
            </w:r>
          </w:p>
        </w:tc>
        <w:tc>
          <w:tcPr>
            <w:tcW w:w="2524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C6AA" w14:textId="339A6D68" w:rsidR="00164BDC" w:rsidRPr="008C6919" w:rsidRDefault="00164BDC" w:rsidP="008C6919">
            <w:pPr>
              <w:spacing w:before="100" w:beforeAutospacing="1" w:after="100" w:afterAutospacing="1"/>
              <w:jc w:val="center"/>
              <w:rPr>
                <w:i/>
                <w:lang w:val="en-US"/>
              </w:rPr>
            </w:pPr>
            <w:r w:rsidRPr="008C6919">
              <w:rPr>
                <w:rFonts w:ascii="Verdana" w:hAnsi="Verdana"/>
                <w:i/>
                <w:sz w:val="18"/>
                <w:szCs w:val="18"/>
                <w:lang w:val="en-US"/>
              </w:rPr>
              <w:t>Good Bread</w:t>
            </w:r>
          </w:p>
        </w:tc>
        <w:tc>
          <w:tcPr>
            <w:tcW w:w="1582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43EC0" w14:textId="77777777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88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8212A" w14:textId="3B1BFCB5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-2-1</w:t>
            </w:r>
          </w:p>
        </w:tc>
        <w:tc>
          <w:tcPr>
            <w:tcW w:w="216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4B28" w14:textId="404198B2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Mark</w:t>
            </w:r>
          </w:p>
        </w:tc>
      </w:tr>
      <w:tr w:rsidR="00164BDC" w:rsidRPr="00C51E2E" w14:paraId="314E4936" w14:textId="77777777" w:rsidTr="007633C4">
        <w:tc>
          <w:tcPr>
            <w:tcW w:w="1126" w:type="dxa"/>
            <w:vMerge w:val="restart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5375" w14:textId="23DB48C1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-3</w:t>
            </w:r>
          </w:p>
        </w:tc>
        <w:tc>
          <w:tcPr>
            <w:tcW w:w="2524" w:type="dxa"/>
            <w:vMerge w:val="restart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F873F" w14:textId="32690F34" w:rsidR="00164BDC" w:rsidRPr="008C6919" w:rsidRDefault="00164BDC" w:rsidP="008C6919">
            <w:pPr>
              <w:spacing w:before="100" w:beforeAutospacing="1" w:after="100" w:afterAutospacing="1"/>
              <w:jc w:val="center"/>
              <w:rPr>
                <w:i/>
                <w:lang w:val="en-US"/>
              </w:rPr>
            </w:pPr>
            <w:r w:rsidRPr="008C6919">
              <w:rPr>
                <w:rFonts w:ascii="Verdana" w:hAnsi="Verdana"/>
                <w:i/>
                <w:sz w:val="18"/>
                <w:szCs w:val="18"/>
                <w:lang w:val="en-US"/>
              </w:rPr>
              <w:t>So fast Transports</w:t>
            </w:r>
          </w:p>
        </w:tc>
        <w:tc>
          <w:tcPr>
            <w:tcW w:w="1582" w:type="dxa"/>
            <w:vMerge w:val="restart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4A44" w14:textId="77777777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88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C607" w14:textId="79D85599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-3-1</w:t>
            </w:r>
          </w:p>
        </w:tc>
        <w:tc>
          <w:tcPr>
            <w:tcW w:w="216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E4A4" w14:textId="209EF0E4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Angela</w:t>
            </w:r>
          </w:p>
        </w:tc>
      </w:tr>
      <w:tr w:rsidR="00164BDC" w:rsidRPr="00C51E2E" w14:paraId="52A36BE8" w14:textId="77777777" w:rsidTr="007633C4">
        <w:tc>
          <w:tcPr>
            <w:tcW w:w="1126" w:type="dxa"/>
            <w:vMerge/>
            <w:shd w:val="clear" w:color="auto" w:fill="F2DBDB" w:themeFill="accent2" w:themeFillTint="33"/>
            <w:vAlign w:val="center"/>
            <w:hideMark/>
          </w:tcPr>
          <w:p w14:paraId="235B6A18" w14:textId="6E79CC1F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4" w:type="dxa"/>
            <w:vMerge/>
            <w:shd w:val="clear" w:color="auto" w:fill="F2DBDB" w:themeFill="accent2" w:themeFillTint="33"/>
            <w:vAlign w:val="center"/>
            <w:hideMark/>
          </w:tcPr>
          <w:p w14:paraId="0501ED85" w14:textId="77777777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  <w:vAlign w:val="center"/>
            <w:hideMark/>
          </w:tcPr>
          <w:p w14:paraId="3601AFC7" w14:textId="77777777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8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426D" w14:textId="1AB6B31D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-3-2</w:t>
            </w:r>
          </w:p>
        </w:tc>
        <w:tc>
          <w:tcPr>
            <w:tcW w:w="216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4756" w14:textId="77777777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Keita</w:t>
            </w:r>
          </w:p>
        </w:tc>
      </w:tr>
      <w:tr w:rsidR="00164BDC" w:rsidRPr="00C51E2E" w14:paraId="44CB3F39" w14:textId="77777777" w:rsidTr="007633C4">
        <w:tc>
          <w:tcPr>
            <w:tcW w:w="1126" w:type="dxa"/>
            <w:vMerge/>
            <w:shd w:val="clear" w:color="auto" w:fill="F2DBDB" w:themeFill="accent2" w:themeFillTint="33"/>
            <w:vAlign w:val="center"/>
            <w:hideMark/>
          </w:tcPr>
          <w:p w14:paraId="626F8FED" w14:textId="6BFDC714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4" w:type="dxa"/>
            <w:vMerge/>
            <w:shd w:val="clear" w:color="auto" w:fill="F2DBDB" w:themeFill="accent2" w:themeFillTint="33"/>
            <w:vAlign w:val="center"/>
            <w:hideMark/>
          </w:tcPr>
          <w:p w14:paraId="6CF15F78" w14:textId="77777777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  <w:vAlign w:val="center"/>
            <w:hideMark/>
          </w:tcPr>
          <w:p w14:paraId="02E87FC6" w14:textId="77777777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8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881A" w14:textId="5FBA361B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-3-3</w:t>
            </w:r>
          </w:p>
        </w:tc>
        <w:tc>
          <w:tcPr>
            <w:tcW w:w="216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17A0" w14:textId="1497DA40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Doris</w:t>
            </w:r>
          </w:p>
        </w:tc>
      </w:tr>
      <w:tr w:rsidR="00164BDC" w:rsidRPr="00C51E2E" w14:paraId="08BD3E46" w14:textId="77777777" w:rsidTr="007633C4">
        <w:tc>
          <w:tcPr>
            <w:tcW w:w="1126" w:type="dxa"/>
            <w:vMerge/>
            <w:shd w:val="clear" w:color="auto" w:fill="F2DBDB" w:themeFill="accent2" w:themeFillTint="33"/>
            <w:vAlign w:val="center"/>
            <w:hideMark/>
          </w:tcPr>
          <w:p w14:paraId="44454F57" w14:textId="6D81E019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24" w:type="dxa"/>
            <w:vMerge/>
            <w:shd w:val="clear" w:color="auto" w:fill="F2DBDB" w:themeFill="accent2" w:themeFillTint="33"/>
            <w:vAlign w:val="center"/>
            <w:hideMark/>
          </w:tcPr>
          <w:p w14:paraId="32018A15" w14:textId="77777777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82" w:type="dxa"/>
            <w:vMerge/>
            <w:shd w:val="clear" w:color="auto" w:fill="F2DBDB" w:themeFill="accent2" w:themeFillTint="33"/>
            <w:vAlign w:val="center"/>
            <w:hideMark/>
          </w:tcPr>
          <w:p w14:paraId="001B1A6E" w14:textId="77777777" w:rsidR="00164BDC" w:rsidRPr="00C51E2E" w:rsidRDefault="00164BDC" w:rsidP="008C691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8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966D" w14:textId="62B7A22D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</w:t>
            </w: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-3-4</w:t>
            </w:r>
          </w:p>
        </w:tc>
        <w:tc>
          <w:tcPr>
            <w:tcW w:w="2168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8A5F" w14:textId="77777777" w:rsidR="00164BDC" w:rsidRPr="00C51E2E" w:rsidRDefault="00164BDC" w:rsidP="008C691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C51E2E">
              <w:rPr>
                <w:rFonts w:ascii="Verdana" w:hAnsi="Verdana"/>
                <w:sz w:val="18"/>
                <w:szCs w:val="18"/>
                <w:lang w:val="en-US"/>
              </w:rPr>
              <w:t>Barry</w:t>
            </w:r>
          </w:p>
        </w:tc>
      </w:tr>
    </w:tbl>
    <w:p w14:paraId="73BEC5D6" w14:textId="77777777" w:rsidR="00DB2416" w:rsidRDefault="00DB2416" w:rsidP="008C6919">
      <w:pPr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16C954BD" w14:textId="4DA33E8A" w:rsidR="008C6919" w:rsidRDefault="008C6919" w:rsidP="008C6919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8C6919">
        <w:rPr>
          <w:rFonts w:ascii="Open Sans" w:hAnsi="Open Sans" w:cs="Open Sans"/>
          <w:sz w:val="20"/>
          <w:szCs w:val="20"/>
          <w:lang w:val="en-US"/>
        </w:rPr>
        <w:t>To carry out the survey</w:t>
      </w:r>
      <w:r w:rsidR="00164BDC">
        <w:rPr>
          <w:rFonts w:ascii="Open Sans" w:hAnsi="Open Sans" w:cs="Open Sans"/>
          <w:sz w:val="20"/>
          <w:szCs w:val="20"/>
          <w:lang w:val="en-US"/>
        </w:rPr>
        <w:t>s</w:t>
      </w:r>
      <w:r w:rsidRPr="008C6919">
        <w:rPr>
          <w:rFonts w:ascii="Open Sans" w:hAnsi="Open Sans" w:cs="Open Sans"/>
          <w:sz w:val="20"/>
          <w:szCs w:val="20"/>
          <w:lang w:val="en-US"/>
        </w:rPr>
        <w:t xml:space="preserve">, a data collection plan should be </w:t>
      </w:r>
      <w:r w:rsidR="00164BDC">
        <w:rPr>
          <w:rFonts w:ascii="Open Sans" w:hAnsi="Open Sans" w:cs="Open Sans"/>
          <w:sz w:val="20"/>
          <w:szCs w:val="20"/>
          <w:lang w:val="en-US"/>
        </w:rPr>
        <w:t xml:space="preserve">defined, not </w:t>
      </w:r>
      <w:r>
        <w:rPr>
          <w:rFonts w:ascii="Open Sans" w:hAnsi="Open Sans" w:cs="Open Sans"/>
          <w:sz w:val="20"/>
          <w:szCs w:val="20"/>
          <w:lang w:val="en-US"/>
        </w:rPr>
        <w:t>last</w:t>
      </w:r>
      <w:r w:rsidR="00164BDC">
        <w:rPr>
          <w:rFonts w:ascii="Open Sans" w:hAnsi="Open Sans" w:cs="Open Sans"/>
          <w:sz w:val="20"/>
          <w:szCs w:val="20"/>
          <w:lang w:val="en-US"/>
        </w:rPr>
        <w:t>ing</w:t>
      </w:r>
      <w:r>
        <w:rPr>
          <w:rFonts w:ascii="Open Sans" w:hAnsi="Open Sans" w:cs="Open Sans"/>
          <w:sz w:val="20"/>
          <w:szCs w:val="20"/>
          <w:lang w:val="en-US"/>
        </w:rPr>
        <w:t xml:space="preserve"> more than a week, </w:t>
      </w:r>
      <w:r w:rsidR="00164BDC">
        <w:rPr>
          <w:rFonts w:ascii="Open Sans" w:hAnsi="Open Sans" w:cs="Open Sans"/>
          <w:sz w:val="20"/>
          <w:szCs w:val="20"/>
          <w:lang w:val="en-US"/>
        </w:rPr>
        <w:t xml:space="preserve">although </w:t>
      </w:r>
      <w:r>
        <w:rPr>
          <w:rFonts w:ascii="Open Sans" w:hAnsi="Open Sans" w:cs="Open Sans"/>
          <w:sz w:val="20"/>
          <w:szCs w:val="20"/>
          <w:lang w:val="en-US"/>
        </w:rPr>
        <w:t xml:space="preserve">it depends </w:t>
      </w:r>
      <w:r w:rsidR="00164BDC">
        <w:rPr>
          <w:rFonts w:ascii="Open Sans" w:hAnsi="Open Sans" w:cs="Open Sans"/>
          <w:sz w:val="20"/>
          <w:szCs w:val="20"/>
          <w:lang w:val="en-US"/>
        </w:rPr>
        <w:t xml:space="preserve">on the </w:t>
      </w:r>
      <w:r>
        <w:rPr>
          <w:rFonts w:ascii="Open Sans" w:hAnsi="Open Sans" w:cs="Open Sans"/>
          <w:sz w:val="20"/>
          <w:szCs w:val="20"/>
          <w:lang w:val="en-US"/>
        </w:rPr>
        <w:t>context.</w:t>
      </w:r>
    </w:p>
    <w:p w14:paraId="4D947250" w14:textId="1158129A" w:rsidR="00C937E1" w:rsidRDefault="000857B1" w:rsidP="008C6919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0857B1">
        <w:rPr>
          <w:rFonts w:ascii="Open Sans" w:hAnsi="Open Sans" w:cs="Open Sans"/>
          <w:sz w:val="20"/>
          <w:szCs w:val="20"/>
          <w:lang w:val="en-US"/>
        </w:rPr>
        <w:t xml:space="preserve">At the beginning of the project, the monitoring </w:t>
      </w:r>
      <w:r w:rsidRPr="00952854">
        <w:rPr>
          <w:rFonts w:ascii="Open Sans" w:hAnsi="Open Sans" w:cs="Open Sans"/>
          <w:b/>
          <w:sz w:val="20"/>
          <w:szCs w:val="20"/>
          <w:lang w:val="en-US"/>
        </w:rPr>
        <w:t>deadlines</w:t>
      </w:r>
      <w:r w:rsidRPr="000857B1">
        <w:rPr>
          <w:rFonts w:ascii="Open Sans" w:hAnsi="Open Sans" w:cs="Open Sans"/>
          <w:sz w:val="20"/>
          <w:szCs w:val="20"/>
          <w:lang w:val="en-US"/>
        </w:rPr>
        <w:t xml:space="preserve"> must be set -monthly, annually, etc.- taking into account aspects such as:</w:t>
      </w:r>
    </w:p>
    <w:p w14:paraId="679FCF5A" w14:textId="5CFC26E8" w:rsidR="000857B1" w:rsidRDefault="000857B1" w:rsidP="004E5C27">
      <w:pPr>
        <w:pStyle w:val="Directions"/>
        <w:numPr>
          <w:ilvl w:val="0"/>
          <w:numId w:val="2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>Available resources to carry out the monitoring</w:t>
      </w:r>
      <w:r w:rsidR="00164BDC">
        <w:rPr>
          <w:rFonts w:ascii="Open Sans" w:hAnsi="Open Sans" w:cs="Open Sans"/>
          <w:i w:val="0"/>
          <w:color w:val="auto"/>
          <w:sz w:val="20"/>
          <w:szCs w:val="18"/>
        </w:rPr>
        <w:t>.</w:t>
      </w:r>
      <w:r>
        <w:rPr>
          <w:rFonts w:ascii="Open Sans" w:hAnsi="Open Sans" w:cs="Open Sans"/>
          <w:i w:val="0"/>
          <w:color w:val="auto"/>
          <w:sz w:val="20"/>
          <w:szCs w:val="18"/>
        </w:rPr>
        <w:t xml:space="preserve"> </w:t>
      </w:r>
    </w:p>
    <w:p w14:paraId="2206DF33" w14:textId="0AA3159E" w:rsidR="009A6CD7" w:rsidRDefault="000857B1" w:rsidP="004E5C27">
      <w:pPr>
        <w:pStyle w:val="Directions"/>
        <w:numPr>
          <w:ilvl w:val="0"/>
          <w:numId w:val="2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 xml:space="preserve">Reporting needs: reports to the donors, indicators </w:t>
      </w:r>
    </w:p>
    <w:p w14:paraId="78E2A601" w14:textId="6EE9FE25" w:rsidR="000857B1" w:rsidRDefault="00C422B5" w:rsidP="004E5C27">
      <w:pPr>
        <w:pStyle w:val="Directions"/>
        <w:numPr>
          <w:ilvl w:val="0"/>
          <w:numId w:val="2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 xml:space="preserve">to be reported, </w:t>
      </w:r>
      <w:r w:rsidR="000857B1">
        <w:rPr>
          <w:rFonts w:ascii="Open Sans" w:hAnsi="Open Sans" w:cs="Open Sans"/>
          <w:i w:val="0"/>
          <w:color w:val="auto"/>
          <w:sz w:val="20"/>
          <w:szCs w:val="18"/>
        </w:rPr>
        <w:t>types of reports</w:t>
      </w:r>
      <w:r>
        <w:rPr>
          <w:rFonts w:ascii="Open Sans" w:hAnsi="Open Sans" w:cs="Open Sans"/>
          <w:i w:val="0"/>
          <w:color w:val="auto"/>
          <w:sz w:val="20"/>
          <w:szCs w:val="18"/>
        </w:rPr>
        <w:t>, etc.</w:t>
      </w:r>
    </w:p>
    <w:p w14:paraId="7ACE5623" w14:textId="21C7B59F" w:rsidR="000857B1" w:rsidRPr="00EB2B61" w:rsidRDefault="000857B1" w:rsidP="004E5C27">
      <w:pPr>
        <w:pStyle w:val="Directions"/>
        <w:numPr>
          <w:ilvl w:val="0"/>
          <w:numId w:val="2"/>
        </w:numPr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 xml:space="preserve">Capacities of the people who will carry out the monitoring: staff, volunteers, beneficiaries, consultants, etc. </w:t>
      </w:r>
      <w:r w:rsidRPr="000857B1">
        <w:rPr>
          <w:rFonts w:ascii="Open Sans" w:hAnsi="Open Sans" w:cs="Open Sans"/>
          <w:i w:val="0"/>
          <w:color w:val="auto"/>
          <w:sz w:val="20"/>
          <w:szCs w:val="18"/>
        </w:rPr>
        <w:t xml:space="preserve">In this sense, </w:t>
      </w:r>
      <w:r w:rsidR="00C422B5">
        <w:rPr>
          <w:rFonts w:ascii="Open Sans" w:hAnsi="Open Sans" w:cs="Open Sans"/>
          <w:i w:val="0"/>
          <w:color w:val="auto"/>
          <w:sz w:val="20"/>
          <w:szCs w:val="18"/>
        </w:rPr>
        <w:t xml:space="preserve">where applicable, </w:t>
      </w:r>
      <w:r w:rsidRPr="000857B1">
        <w:rPr>
          <w:rFonts w:ascii="Open Sans" w:hAnsi="Open Sans" w:cs="Open Sans"/>
          <w:i w:val="0"/>
          <w:color w:val="auto"/>
          <w:sz w:val="20"/>
          <w:szCs w:val="18"/>
        </w:rPr>
        <w:t>the training needs should be considered.</w:t>
      </w:r>
    </w:p>
    <w:p w14:paraId="603F9EC5" w14:textId="77777777" w:rsidR="00C422B5" w:rsidRDefault="00C422B5" w:rsidP="008C6919">
      <w:pPr>
        <w:jc w:val="both"/>
        <w:rPr>
          <w:rFonts w:ascii="Open Sans" w:hAnsi="Open Sans" w:cs="Open Sans"/>
          <w:i/>
          <w:sz w:val="20"/>
          <w:szCs w:val="20"/>
          <w:lang w:val="en-US"/>
        </w:rPr>
      </w:pPr>
    </w:p>
    <w:p w14:paraId="032F1502" w14:textId="00BFFC53" w:rsidR="00F57B03" w:rsidRPr="007633C4" w:rsidRDefault="00F57B03" w:rsidP="008C6919">
      <w:pPr>
        <w:jc w:val="both"/>
        <w:rPr>
          <w:rFonts w:ascii="Montserrat Light" w:hAnsi="Montserrat Light" w:cs="Open Sans"/>
          <w:sz w:val="20"/>
          <w:szCs w:val="20"/>
          <w:lang w:val="en-US"/>
        </w:rPr>
      </w:pPr>
      <w:r w:rsidRPr="007633C4">
        <w:rPr>
          <w:rFonts w:ascii="Montserrat Light" w:hAnsi="Montserrat Light" w:cs="Open Sans"/>
          <w:i/>
          <w:sz w:val="20"/>
          <w:szCs w:val="20"/>
          <w:lang w:val="en-US"/>
        </w:rPr>
        <w:t>Example of indicator monitoring table</w:t>
      </w:r>
      <w:r w:rsidRPr="007633C4">
        <w:rPr>
          <w:rFonts w:ascii="Montserrat Light" w:hAnsi="Montserrat Light" w:cs="Open Sans"/>
          <w:sz w:val="20"/>
          <w:szCs w:val="20"/>
          <w:lang w:val="en-US"/>
        </w:rPr>
        <w:t>:</w:t>
      </w:r>
    </w:p>
    <w:tbl>
      <w:tblPr>
        <w:tblW w:w="11220" w:type="dxa"/>
        <w:tblInd w:w="-38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DBDB" w:themeFill="accent2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123"/>
        <w:gridCol w:w="842"/>
        <w:gridCol w:w="1005"/>
        <w:gridCol w:w="1094"/>
        <w:gridCol w:w="1094"/>
        <w:gridCol w:w="1093"/>
        <w:gridCol w:w="1094"/>
        <w:gridCol w:w="1347"/>
        <w:gridCol w:w="841"/>
      </w:tblGrid>
      <w:tr w:rsidR="007F2507" w:rsidRPr="00C51E2E" w14:paraId="392F9CD1" w14:textId="7C8486CD" w:rsidTr="00011CD8">
        <w:trPr>
          <w:trHeight w:val="1499"/>
        </w:trPr>
        <w:tc>
          <w:tcPr>
            <w:tcW w:w="1687" w:type="dxa"/>
            <w:tcBorders>
              <w:bottom w:val="single" w:sz="8" w:space="0" w:color="FFFFFF" w:themeColor="background1"/>
            </w:tcBorders>
            <w:shd w:val="solid" w:color="FF0000" w:fill="F2DBDB" w:themeFill="accent2" w:themeFillTint="33"/>
            <w:vAlign w:val="center"/>
          </w:tcPr>
          <w:p w14:paraId="76D9BFE8" w14:textId="7FEE35A4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Indicator</w:t>
            </w:r>
          </w:p>
        </w:tc>
        <w:tc>
          <w:tcPr>
            <w:tcW w:w="1123" w:type="dxa"/>
            <w:shd w:val="solid" w:color="FF0000" w:fill="F2DBDB" w:themeFill="accent2" w:themeFillTint="33"/>
            <w:vAlign w:val="center"/>
          </w:tcPr>
          <w:p w14:paraId="1AA40C83" w14:textId="5FE1ADCF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Capital</w:t>
            </w:r>
            <w:r w:rsidR="008E1FA3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/s</w:t>
            </w: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 of the sustainable LH framework involved</w:t>
            </w:r>
          </w:p>
        </w:tc>
        <w:tc>
          <w:tcPr>
            <w:tcW w:w="842" w:type="dxa"/>
            <w:shd w:val="solid" w:color="FF0000" w:fill="F2DBDB" w:themeFill="accent2" w:themeFillTint="33"/>
            <w:vAlign w:val="center"/>
          </w:tcPr>
          <w:p w14:paraId="2280C05A" w14:textId="10D4C002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Type of indicator</w:t>
            </w:r>
          </w:p>
        </w:tc>
        <w:tc>
          <w:tcPr>
            <w:tcW w:w="1005" w:type="dxa"/>
            <w:shd w:val="solid" w:color="FF0000" w:fill="F2DBDB" w:themeFill="accent2" w:themeFillTint="33"/>
            <w:vAlign w:val="center"/>
          </w:tcPr>
          <w:p w14:paraId="1FF83D99" w14:textId="4CD6C020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Location</w:t>
            </w:r>
          </w:p>
        </w:tc>
        <w:tc>
          <w:tcPr>
            <w:tcW w:w="1094" w:type="dxa"/>
            <w:shd w:val="solid" w:color="FF0000" w:fill="F2DBDB" w:themeFill="accent2" w:themeFillTint="33"/>
            <w:vAlign w:val="center"/>
          </w:tcPr>
          <w:p w14:paraId="115FD3A7" w14:textId="65957CB1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Date</w:t>
            </w:r>
          </w:p>
        </w:tc>
        <w:tc>
          <w:tcPr>
            <w:tcW w:w="1094" w:type="dxa"/>
            <w:shd w:val="solid" w:color="FF0000" w:fill="F2DBDB" w:themeFill="accent2" w:themeFillTint="33"/>
            <w:vAlign w:val="center"/>
          </w:tcPr>
          <w:p w14:paraId="24476292" w14:textId="32DD6FD0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Unity of measure</w:t>
            </w:r>
          </w:p>
        </w:tc>
        <w:tc>
          <w:tcPr>
            <w:tcW w:w="1093" w:type="dxa"/>
            <w:shd w:val="solid" w:color="FF0000" w:fill="F2DBDB" w:themeFill="accent2" w:themeFillTint="33"/>
            <w:vAlign w:val="center"/>
          </w:tcPr>
          <w:p w14:paraId="05A8E838" w14:textId="7432C353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Measure of the indicator</w:t>
            </w:r>
          </w:p>
        </w:tc>
        <w:tc>
          <w:tcPr>
            <w:tcW w:w="1094" w:type="dxa"/>
            <w:shd w:val="solid" w:color="FF0000" w:fill="F2DBDB" w:themeFill="accent2" w:themeFillTint="33"/>
            <w:vAlign w:val="center"/>
          </w:tcPr>
          <w:p w14:paraId="0334536C" w14:textId="0A5BFA95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Person in charge of measure -charge</w:t>
            </w:r>
          </w:p>
        </w:tc>
        <w:tc>
          <w:tcPr>
            <w:tcW w:w="1347" w:type="dxa"/>
            <w:shd w:val="solid" w:color="FF0000" w:fill="F2DBDB" w:themeFill="accent2" w:themeFillTint="33"/>
            <w:vAlign w:val="center"/>
          </w:tcPr>
          <w:p w14:paraId="09710DE9" w14:textId="05CEBFD3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Person in charge of measure –name and surname</w:t>
            </w:r>
          </w:p>
        </w:tc>
        <w:tc>
          <w:tcPr>
            <w:tcW w:w="841" w:type="dxa"/>
            <w:shd w:val="solid" w:color="FF0000" w:fill="F2DBDB" w:themeFill="accent2" w:themeFillTint="33"/>
            <w:vAlign w:val="center"/>
          </w:tcPr>
          <w:p w14:paraId="512F558C" w14:textId="354F1862" w:rsidR="007F2507" w:rsidRPr="007F2507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7F2507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Other comments</w:t>
            </w:r>
          </w:p>
        </w:tc>
      </w:tr>
      <w:tr w:rsidR="007F2507" w:rsidRPr="00C51E2E" w14:paraId="0C38010E" w14:textId="1FF1CBA5" w:rsidTr="00011CD8">
        <w:trPr>
          <w:trHeight w:val="402"/>
        </w:trPr>
        <w:tc>
          <w:tcPr>
            <w:tcW w:w="1687" w:type="dxa"/>
            <w:shd w:val="clear" w:color="auto" w:fill="F2DBDB" w:themeFill="accent2" w:themeFillTint="33"/>
          </w:tcPr>
          <w:p w14:paraId="406481EB" w14:textId="2F3877A1" w:rsidR="007F2507" w:rsidRPr="004419A3" w:rsidRDefault="007F2507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4419A3">
              <w:rPr>
                <w:rFonts w:ascii="Verdana" w:hAnsi="Verdana"/>
                <w:i/>
                <w:sz w:val="18"/>
                <w:szCs w:val="18"/>
                <w:lang w:val="en-US"/>
              </w:rPr>
              <w:t>Number of business plan supported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14:paraId="6AD8E24B" w14:textId="6FD5BD21" w:rsidR="007F2507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Financial</w:t>
            </w:r>
          </w:p>
        </w:tc>
        <w:tc>
          <w:tcPr>
            <w:tcW w:w="842" w:type="dxa"/>
            <w:shd w:val="clear" w:color="auto" w:fill="F2DBDB" w:themeFill="accent2" w:themeFillTint="33"/>
          </w:tcPr>
          <w:p w14:paraId="1D6E53DB" w14:textId="55883574" w:rsidR="007F2507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Quantitative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676CFFD8" w14:textId="72B8E64D" w:rsidR="007F2507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Location A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5B9FFD2D" w14:textId="0A01A43E" w:rsidR="007F2507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May 2022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23C07CEB" w14:textId="03F45F3F" w:rsidR="007F2507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Number of business plans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51567F40" w14:textId="282F18F9" w:rsidR="007F2507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85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1A1E43CC" w14:textId="31DDC30D" w:rsidR="007F2507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S&amp;E officer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14:paraId="161BAE32" w14:textId="2390A536" w:rsidR="007F2507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Peter Smith</w:t>
            </w:r>
          </w:p>
        </w:tc>
        <w:tc>
          <w:tcPr>
            <w:tcW w:w="841" w:type="dxa"/>
            <w:shd w:val="clear" w:color="auto" w:fill="F2DBDB" w:themeFill="accent2" w:themeFillTint="33"/>
          </w:tcPr>
          <w:p w14:paraId="3EF679C6" w14:textId="77777777" w:rsidR="007F2507" w:rsidRPr="008E1FA3" w:rsidRDefault="007F2507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</w:tr>
      <w:tr w:rsidR="008E1FA3" w:rsidRPr="00C51E2E" w14:paraId="5AD2F2FF" w14:textId="77777777" w:rsidTr="00011CD8">
        <w:trPr>
          <w:trHeight w:val="402"/>
        </w:trPr>
        <w:tc>
          <w:tcPr>
            <w:tcW w:w="1687" w:type="dxa"/>
            <w:shd w:val="clear" w:color="auto" w:fill="F2DBDB" w:themeFill="accent2" w:themeFillTint="33"/>
          </w:tcPr>
          <w:p w14:paraId="758F8199" w14:textId="2E5E0913" w:rsidR="008E1FA3" w:rsidRPr="004419A3" w:rsidRDefault="008E1FA3" w:rsidP="007F250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4419A3">
              <w:rPr>
                <w:rFonts w:ascii="Verdana" w:hAnsi="Verdana"/>
                <w:i/>
                <w:sz w:val="18"/>
                <w:szCs w:val="18"/>
                <w:lang w:val="en-US"/>
              </w:rPr>
              <w:t>% of total MEs whose business plan is operative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14:paraId="1D6BC697" w14:textId="0C0D3308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Financial</w:t>
            </w:r>
          </w:p>
        </w:tc>
        <w:tc>
          <w:tcPr>
            <w:tcW w:w="842" w:type="dxa"/>
            <w:shd w:val="clear" w:color="auto" w:fill="F2DBDB" w:themeFill="accent2" w:themeFillTint="33"/>
          </w:tcPr>
          <w:p w14:paraId="4AAE5A02" w14:textId="716B8222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Quantitative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1DBFDFB0" w14:textId="446C5673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Location A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64F5180F" w14:textId="0B3D5C9C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May 2022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29A8EF56" w14:textId="56B2E604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% of total MEs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50F281B2" w14:textId="7F1EDA23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87%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02666023" w14:textId="6377CDD9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S&amp;E officer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14:paraId="2C82C35B" w14:textId="0620DA26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Peter Smith</w:t>
            </w:r>
          </w:p>
        </w:tc>
        <w:tc>
          <w:tcPr>
            <w:tcW w:w="841" w:type="dxa"/>
            <w:shd w:val="clear" w:color="auto" w:fill="F2DBDB" w:themeFill="accent2" w:themeFillTint="33"/>
          </w:tcPr>
          <w:p w14:paraId="2F8D4D15" w14:textId="77777777" w:rsidR="008E1FA3" w:rsidRPr="008E1FA3" w:rsidRDefault="008E1FA3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</w:tr>
      <w:tr w:rsidR="00DF086D" w:rsidRPr="00C51E2E" w14:paraId="790B0668" w14:textId="10AA70F5" w:rsidTr="00011CD8">
        <w:trPr>
          <w:trHeight w:val="402"/>
        </w:trPr>
        <w:tc>
          <w:tcPr>
            <w:tcW w:w="1687" w:type="dxa"/>
            <w:shd w:val="clear" w:color="auto" w:fill="F2DBDB" w:themeFill="accent2" w:themeFillTint="33"/>
          </w:tcPr>
          <w:p w14:paraId="38A32249" w14:textId="019443BA" w:rsidR="00DF086D" w:rsidRPr="004419A3" w:rsidRDefault="00DF086D" w:rsidP="004419A3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4419A3">
              <w:rPr>
                <w:rFonts w:ascii="Verdana" w:hAnsi="Verdana"/>
                <w:i/>
                <w:sz w:val="18"/>
                <w:szCs w:val="18"/>
                <w:lang w:val="en-US"/>
              </w:rPr>
              <w:t>Number of MEs obtaining benefits after 6 months of implementation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14:paraId="65672901" w14:textId="75C5A082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E1FA3">
              <w:rPr>
                <w:rFonts w:ascii="Calibri" w:hAnsi="Calibri" w:cs="Calibri"/>
                <w:i/>
                <w:lang w:val="en-US"/>
              </w:rPr>
              <w:t>Financial</w:t>
            </w:r>
          </w:p>
        </w:tc>
        <w:tc>
          <w:tcPr>
            <w:tcW w:w="842" w:type="dxa"/>
            <w:shd w:val="clear" w:color="auto" w:fill="F2DBDB" w:themeFill="accent2" w:themeFillTint="33"/>
          </w:tcPr>
          <w:p w14:paraId="419CE713" w14:textId="051399FA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Quantitative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4C7CD7CB" w14:textId="433E2D15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E1FA3">
              <w:rPr>
                <w:rFonts w:ascii="Calibri" w:hAnsi="Calibri" w:cs="Calibri"/>
                <w:i/>
                <w:lang w:val="en-US"/>
              </w:rPr>
              <w:t xml:space="preserve">Location B 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6C6F65FA" w14:textId="403C8F27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November</w:t>
            </w: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2022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08A822DB" w14:textId="355D8EE4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>Number of MEs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441F6032" w14:textId="42A5C394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87%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75BC1A2D" w14:textId="6C4CD742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S&amp;E officer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14:paraId="4C4532DF" w14:textId="5AEAFEA7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Peter Smith</w:t>
            </w:r>
          </w:p>
        </w:tc>
        <w:tc>
          <w:tcPr>
            <w:tcW w:w="841" w:type="dxa"/>
            <w:shd w:val="clear" w:color="auto" w:fill="F2DBDB" w:themeFill="accent2" w:themeFillTint="33"/>
          </w:tcPr>
          <w:p w14:paraId="15BD7F0A" w14:textId="77777777" w:rsidR="00DF086D" w:rsidRPr="008E1FA3" w:rsidRDefault="00DF086D" w:rsidP="009577A7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</w:tr>
      <w:tr w:rsidR="00DF086D" w:rsidRPr="00347F96" w14:paraId="5EA0D27B" w14:textId="21BF56EF" w:rsidTr="00011CD8">
        <w:trPr>
          <w:trHeight w:val="402"/>
        </w:trPr>
        <w:tc>
          <w:tcPr>
            <w:tcW w:w="1687" w:type="dxa"/>
            <w:shd w:val="clear" w:color="auto" w:fill="F2DBDB" w:themeFill="accent2" w:themeFillTint="33"/>
          </w:tcPr>
          <w:p w14:paraId="79E83DF7" w14:textId="11D0A603" w:rsidR="00DF086D" w:rsidRPr="004419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4419A3">
              <w:rPr>
                <w:rFonts w:ascii="Verdana" w:hAnsi="Verdana"/>
                <w:i/>
                <w:sz w:val="18"/>
                <w:szCs w:val="18"/>
                <w:lang w:val="en-US"/>
              </w:rPr>
              <w:t>Savings groups created among MEs members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14:paraId="5D9E2AAF" w14:textId="74F832FF" w:rsidR="00DF086D" w:rsidRPr="008E1FA3" w:rsidRDefault="00DF086D" w:rsidP="008E1FA3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Social, financial</w:t>
            </w:r>
          </w:p>
        </w:tc>
        <w:tc>
          <w:tcPr>
            <w:tcW w:w="842" w:type="dxa"/>
            <w:shd w:val="clear" w:color="auto" w:fill="F2DBDB" w:themeFill="accent2" w:themeFillTint="33"/>
          </w:tcPr>
          <w:p w14:paraId="17D86274" w14:textId="5C06CA3C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Quantitative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08ED9CE0" w14:textId="4DC6B8FE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Location A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1EA7E983" w14:textId="7ABB2C87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May 2022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2AB5F98B" w14:textId="6E4C9D23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Number of saving groups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3C79563E" w14:textId="0C353CFB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0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4476E06C" w14:textId="6ADCE4E0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S&amp;E officer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14:paraId="1F8C61A8" w14:textId="374551DF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Peter Smith</w:t>
            </w:r>
          </w:p>
        </w:tc>
        <w:tc>
          <w:tcPr>
            <w:tcW w:w="841" w:type="dxa"/>
            <w:shd w:val="clear" w:color="auto" w:fill="F2DBDB" w:themeFill="accent2" w:themeFillTint="33"/>
          </w:tcPr>
          <w:p w14:paraId="678B3C60" w14:textId="384CE2FC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Activities to be carried out in 2023</w:t>
            </w:r>
          </w:p>
        </w:tc>
      </w:tr>
      <w:tr w:rsidR="00DF086D" w:rsidRPr="00C51E2E" w14:paraId="2C9FB4EC" w14:textId="77777777" w:rsidTr="00011CD8">
        <w:trPr>
          <w:trHeight w:val="402"/>
        </w:trPr>
        <w:tc>
          <w:tcPr>
            <w:tcW w:w="1687" w:type="dxa"/>
            <w:shd w:val="clear" w:color="auto" w:fill="F2DBDB" w:themeFill="accent2" w:themeFillTint="33"/>
          </w:tcPr>
          <w:p w14:paraId="21E73DA9" w14:textId="611C07F1" w:rsidR="00DF086D" w:rsidRPr="004419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4419A3">
              <w:rPr>
                <w:rFonts w:ascii="Verdana" w:hAnsi="Verdana"/>
                <w:i/>
                <w:sz w:val="18"/>
                <w:szCs w:val="18"/>
                <w:lang w:val="en-US"/>
              </w:rPr>
              <w:t>Survival strategies identified within MEs beneficiaries and their families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14:paraId="3F352FB9" w14:textId="0B69A430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Financial, Human, Social</w:t>
            </w:r>
          </w:p>
        </w:tc>
        <w:tc>
          <w:tcPr>
            <w:tcW w:w="842" w:type="dxa"/>
            <w:shd w:val="clear" w:color="auto" w:fill="F2DBDB" w:themeFill="accent2" w:themeFillTint="33"/>
          </w:tcPr>
          <w:p w14:paraId="76748FF0" w14:textId="70C969C1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Qualitative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05FBF46E" w14:textId="77777777" w:rsidR="00EB2B61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Loc</w:t>
            </w:r>
          </w:p>
          <w:p w14:paraId="70C2F22E" w14:textId="58A9D277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proofErr w:type="spellStart"/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ation</w:t>
            </w:r>
            <w:proofErr w:type="spellEnd"/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A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01D1C2A1" w14:textId="25DA0765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December 2022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67244DF6" w14:textId="04383A4B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List of survival strategies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76CFCE67" w14:textId="3ED4E3EC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See Annex – List of survival strategies identified in Location A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1D2E35D0" w14:textId="334D8B91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Project Volunteer of the NS in Location A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14:paraId="10D331B9" w14:textId="088C91D3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Mark Olivarez</w:t>
            </w:r>
          </w:p>
        </w:tc>
        <w:tc>
          <w:tcPr>
            <w:tcW w:w="841" w:type="dxa"/>
            <w:shd w:val="clear" w:color="auto" w:fill="F2DBDB" w:themeFill="accent2" w:themeFillTint="33"/>
          </w:tcPr>
          <w:p w14:paraId="112752C9" w14:textId="77777777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</w:tr>
      <w:tr w:rsidR="00DF086D" w:rsidRPr="00C51E2E" w14:paraId="1B6D4D6D" w14:textId="77777777" w:rsidTr="00011CD8">
        <w:trPr>
          <w:trHeight w:val="304"/>
        </w:trPr>
        <w:tc>
          <w:tcPr>
            <w:tcW w:w="1687" w:type="dxa"/>
            <w:shd w:val="clear" w:color="auto" w:fill="F2DBDB" w:themeFill="accent2" w:themeFillTint="33"/>
          </w:tcPr>
          <w:p w14:paraId="698ECF5D" w14:textId="660EE345" w:rsidR="00DF086D" w:rsidRPr="008E1FA3" w:rsidRDefault="00DF086D" w:rsidP="00586046">
            <w:pPr>
              <w:spacing w:before="100" w:beforeAutospacing="1" w:after="100" w:afterAutospacing="1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123" w:type="dxa"/>
            <w:shd w:val="clear" w:color="auto" w:fill="F2DBDB" w:themeFill="accent2" w:themeFillTint="33"/>
          </w:tcPr>
          <w:p w14:paraId="26B6131B" w14:textId="147D2AAC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842" w:type="dxa"/>
            <w:shd w:val="clear" w:color="auto" w:fill="F2DBDB" w:themeFill="accent2" w:themeFillTint="33"/>
          </w:tcPr>
          <w:p w14:paraId="3207B100" w14:textId="20DAB691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14:paraId="6C1E1DB2" w14:textId="019AA75B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5A66278E" w14:textId="2512F6E6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1C085006" w14:textId="639688CE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14:paraId="05F2BD11" w14:textId="210B3578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14:paraId="4C4BE235" w14:textId="460F0AAB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14:paraId="1631EB77" w14:textId="4A19264D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841" w:type="dxa"/>
            <w:shd w:val="clear" w:color="auto" w:fill="F2DBDB" w:themeFill="accent2" w:themeFillTint="33"/>
          </w:tcPr>
          <w:p w14:paraId="1422F067" w14:textId="41DF2C31" w:rsidR="00DF086D" w:rsidRPr="008E1FA3" w:rsidRDefault="00DF086D" w:rsidP="009577A7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E1FA3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</w:tr>
    </w:tbl>
    <w:p w14:paraId="31EEA0EF" w14:textId="77777777" w:rsidR="00F57B03" w:rsidRPr="008C6919" w:rsidRDefault="00F57B03" w:rsidP="008C6919">
      <w:pPr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513DB5B2" w14:textId="7A85E80B" w:rsidR="0089779E" w:rsidRPr="007633C4" w:rsidRDefault="008C6919" w:rsidP="1DE717F5">
      <w:pPr>
        <w:pStyle w:val="Prrafodelista"/>
        <w:numPr>
          <w:ilvl w:val="0"/>
          <w:numId w:val="3"/>
        </w:numPr>
        <w:jc w:val="both"/>
        <w:rPr>
          <w:rFonts w:ascii="Montserrat SemiBold" w:hAnsi="Montserrat SemiBold" w:cs="Open Sans"/>
          <w:bCs/>
          <w:color w:val="002060"/>
          <w:lang w:val="en-US"/>
        </w:rPr>
      </w:pPr>
      <w:r w:rsidRPr="007633C4">
        <w:rPr>
          <w:rFonts w:ascii="Montserrat SemiBold" w:hAnsi="Montserrat SemiBold" w:cs="Open Sans"/>
          <w:bCs/>
          <w:color w:val="002060"/>
          <w:lang w:val="en-US"/>
        </w:rPr>
        <w:t>Data cleaning and general analysis.</w:t>
      </w:r>
    </w:p>
    <w:p w14:paraId="7167BAA5" w14:textId="1F5596CF" w:rsidR="008C6919" w:rsidRPr="008C6919" w:rsidRDefault="008C6919" w:rsidP="008C6919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8C6919">
        <w:rPr>
          <w:rFonts w:ascii="Open Sans" w:hAnsi="Open Sans" w:cs="Open Sans"/>
          <w:sz w:val="20"/>
          <w:szCs w:val="20"/>
          <w:lang w:val="en-US"/>
        </w:rPr>
        <w:t xml:space="preserve">This phase essentially consists of data cleaning, grouping, summarizing and comparing, </w:t>
      </w:r>
      <w:r>
        <w:rPr>
          <w:rFonts w:ascii="Open Sans" w:hAnsi="Open Sans" w:cs="Open Sans"/>
          <w:sz w:val="20"/>
          <w:szCs w:val="20"/>
          <w:lang w:val="en-US"/>
        </w:rPr>
        <w:t xml:space="preserve">the </w:t>
      </w:r>
      <w:r w:rsidRPr="008C6919">
        <w:rPr>
          <w:rFonts w:ascii="Open Sans" w:hAnsi="Open Sans" w:cs="Open Sans"/>
          <w:sz w:val="20"/>
          <w:szCs w:val="20"/>
          <w:lang w:val="en-US"/>
        </w:rPr>
        <w:t xml:space="preserve">analysts must break them down into manageable pieces by summarizing the information for different categories, for example by geographic areas. Comparing and contrasting these summaries helps </w:t>
      </w:r>
      <w:r w:rsidR="005E2045">
        <w:rPr>
          <w:rFonts w:ascii="Open Sans" w:hAnsi="Open Sans" w:cs="Open Sans"/>
          <w:sz w:val="20"/>
          <w:szCs w:val="20"/>
          <w:lang w:val="en-US"/>
        </w:rPr>
        <w:t xml:space="preserve">to </w:t>
      </w:r>
      <w:r w:rsidRPr="008C6919">
        <w:rPr>
          <w:rFonts w:ascii="Open Sans" w:hAnsi="Open Sans" w:cs="Open Sans"/>
          <w:sz w:val="20"/>
          <w:szCs w:val="20"/>
          <w:lang w:val="en-US"/>
        </w:rPr>
        <w:t xml:space="preserve">identify and </w:t>
      </w:r>
      <w:r w:rsidR="005E2045">
        <w:rPr>
          <w:rFonts w:ascii="Open Sans" w:hAnsi="Open Sans" w:cs="Open Sans"/>
          <w:sz w:val="20"/>
          <w:szCs w:val="20"/>
          <w:lang w:val="en-US"/>
        </w:rPr>
        <w:t xml:space="preserve">to </w:t>
      </w:r>
      <w:r w:rsidRPr="008C6919">
        <w:rPr>
          <w:rFonts w:ascii="Open Sans" w:hAnsi="Open Sans" w:cs="Open Sans"/>
          <w:sz w:val="20"/>
          <w:szCs w:val="20"/>
          <w:lang w:val="en-US"/>
        </w:rPr>
        <w:t>find errors.</w:t>
      </w:r>
    </w:p>
    <w:p w14:paraId="4EEED42E" w14:textId="63A65F68" w:rsidR="00C4732B" w:rsidRDefault="008C6919" w:rsidP="00E621BE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8C6919">
        <w:rPr>
          <w:rFonts w:ascii="Open Sans" w:hAnsi="Open Sans" w:cs="Open Sans"/>
          <w:sz w:val="20"/>
          <w:szCs w:val="20"/>
          <w:lang w:val="en-US"/>
        </w:rPr>
        <w:t>Please see the</w:t>
      </w:r>
      <w:r w:rsidR="00EB2B61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EB2B61" w:rsidRPr="008C6919">
        <w:rPr>
          <w:rFonts w:ascii="Open Sans" w:hAnsi="Open Sans" w:cs="Open Sans"/>
          <w:sz w:val="20"/>
          <w:szCs w:val="20"/>
          <w:lang w:val="en-US"/>
        </w:rPr>
        <w:t xml:space="preserve">data </w:t>
      </w:r>
      <w:r w:rsidR="00EB2B61">
        <w:rPr>
          <w:rFonts w:ascii="Open Sans" w:hAnsi="Open Sans" w:cs="Open Sans"/>
          <w:sz w:val="20"/>
          <w:szCs w:val="20"/>
          <w:lang w:val="en-US"/>
        </w:rPr>
        <w:t>cleaning tips</w:t>
      </w:r>
      <w:r>
        <w:rPr>
          <w:rFonts w:ascii="Open Sans" w:hAnsi="Open Sans" w:cs="Open Sans"/>
          <w:sz w:val="20"/>
          <w:szCs w:val="20"/>
          <w:lang w:val="en-US"/>
        </w:rPr>
        <w:t>:</w:t>
      </w:r>
    </w:p>
    <w:p w14:paraId="00A6F95E" w14:textId="519B3BD8" w:rsidR="00EB2B61" w:rsidRPr="007633C4" w:rsidRDefault="00F13106" w:rsidP="00E621BE">
      <w:pPr>
        <w:jc w:val="both"/>
        <w:rPr>
          <w:lang w:val="en-US"/>
        </w:rPr>
      </w:pPr>
      <w:hyperlink r:id="rId11" w:history="1">
        <w:r w:rsidR="00EB2B61" w:rsidRPr="007633C4">
          <w:rPr>
            <w:rStyle w:val="Hipervnculo"/>
            <w:lang w:val="en-US"/>
          </w:rPr>
          <w:t>Steps to clean data.docx (live.com)</w:t>
        </w:r>
      </w:hyperlink>
    </w:p>
    <w:p w14:paraId="7542D3E5" w14:textId="532F4D00" w:rsidR="00EB2B61" w:rsidRPr="007633C4" w:rsidRDefault="00F13106" w:rsidP="00E621BE">
      <w:pPr>
        <w:jc w:val="both"/>
        <w:rPr>
          <w:rFonts w:ascii="Open Sans" w:hAnsi="Open Sans" w:cs="Open Sans"/>
          <w:sz w:val="20"/>
          <w:szCs w:val="20"/>
          <w:lang w:val="en-US"/>
        </w:rPr>
      </w:pPr>
      <w:hyperlink r:id="rId12" w:history="1">
        <w:r w:rsidR="00EB2B61" w:rsidRPr="007633C4">
          <w:rPr>
            <w:rStyle w:val="Hipervnculo"/>
            <w:lang w:val="en-US"/>
          </w:rPr>
          <w:t>Beneficiary Cleaning Excel Tips .docx (live.com)</w:t>
        </w:r>
      </w:hyperlink>
    </w:p>
    <w:p w14:paraId="224FA41A" w14:textId="7600B1CA" w:rsidR="008C6919" w:rsidRPr="0005219C" w:rsidRDefault="008C6919" w:rsidP="008C6919">
      <w:pPr>
        <w:jc w:val="both"/>
        <w:rPr>
          <w:rFonts w:ascii="Open Sans" w:hAnsi="Open Sans" w:cs="Open Sans"/>
          <w:sz w:val="20"/>
          <w:szCs w:val="20"/>
          <w:lang w:val="en-GB"/>
        </w:rPr>
      </w:pPr>
      <w:r w:rsidRPr="0005219C">
        <w:rPr>
          <w:rFonts w:ascii="Open Sans" w:hAnsi="Open Sans" w:cs="Open Sans"/>
          <w:sz w:val="20"/>
          <w:szCs w:val="20"/>
          <w:lang w:val="en-GB"/>
        </w:rPr>
        <w:t xml:space="preserve">After the general data analysis, the coordinator </w:t>
      </w:r>
      <w:r w:rsidR="00F65C4B">
        <w:rPr>
          <w:rFonts w:ascii="Open Sans" w:hAnsi="Open Sans" w:cs="Open Sans"/>
          <w:sz w:val="20"/>
          <w:szCs w:val="20"/>
          <w:lang w:val="en-GB"/>
        </w:rPr>
        <w:t>of the program –together with the NS referents, if applicable- should review the information and</w:t>
      </w:r>
      <w:r w:rsidRPr="0005219C">
        <w:rPr>
          <w:rFonts w:ascii="Open Sans" w:hAnsi="Open Sans" w:cs="Open Sans"/>
          <w:sz w:val="20"/>
          <w:szCs w:val="20"/>
          <w:lang w:val="en-GB"/>
        </w:rPr>
        <w:t xml:space="preserve"> inform the</w:t>
      </w:r>
      <w:r w:rsidR="00F65C4B">
        <w:rPr>
          <w:rFonts w:ascii="Open Sans" w:hAnsi="Open Sans" w:cs="Open Sans"/>
          <w:sz w:val="20"/>
          <w:szCs w:val="20"/>
          <w:lang w:val="en-GB"/>
        </w:rPr>
        <w:t xml:space="preserve"> staff </w:t>
      </w:r>
      <w:r w:rsidR="005E2045">
        <w:rPr>
          <w:rFonts w:ascii="Open Sans" w:hAnsi="Open Sans" w:cs="Open Sans"/>
          <w:sz w:val="20"/>
          <w:szCs w:val="20"/>
          <w:lang w:val="en-GB"/>
        </w:rPr>
        <w:t>and/</w:t>
      </w:r>
      <w:r w:rsidR="00F65C4B">
        <w:rPr>
          <w:rFonts w:ascii="Open Sans" w:hAnsi="Open Sans" w:cs="Open Sans"/>
          <w:sz w:val="20"/>
          <w:szCs w:val="20"/>
          <w:lang w:val="en-GB"/>
        </w:rPr>
        <w:t>or other parties involved about</w:t>
      </w:r>
      <w:r w:rsidRPr="0005219C">
        <w:rPr>
          <w:rFonts w:ascii="Open Sans" w:hAnsi="Open Sans" w:cs="Open Sans"/>
          <w:sz w:val="20"/>
          <w:szCs w:val="20"/>
          <w:lang w:val="en-GB"/>
        </w:rPr>
        <w:t>:</w:t>
      </w:r>
    </w:p>
    <w:p w14:paraId="54E649B3" w14:textId="77777777" w:rsidR="005E2045" w:rsidRPr="0068195E" w:rsidRDefault="005E2045" w:rsidP="005E2045">
      <w:pPr>
        <w:pStyle w:val="Prrafodelista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  <w:lang w:val="en-GB" w:eastAsia="en-GB"/>
        </w:rPr>
      </w:pPr>
      <w:r w:rsidRPr="0068195E">
        <w:rPr>
          <w:rFonts w:ascii="Open Sans" w:hAnsi="Open Sans" w:cs="Open Sans"/>
          <w:sz w:val="20"/>
          <w:szCs w:val="20"/>
          <w:lang w:val="en-GB" w:eastAsia="en-GB"/>
        </w:rPr>
        <w:t>Errors.</w:t>
      </w:r>
    </w:p>
    <w:p w14:paraId="21A636E4" w14:textId="54466A55" w:rsidR="005E2045" w:rsidRPr="0068195E" w:rsidRDefault="005E2045" w:rsidP="005E2045">
      <w:pPr>
        <w:pStyle w:val="Prrafodelista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  <w:lang w:val="en-GB" w:eastAsia="en-GB"/>
        </w:rPr>
      </w:pPr>
      <w:r w:rsidRPr="0068195E">
        <w:rPr>
          <w:rFonts w:ascii="Open Sans" w:hAnsi="Open Sans" w:cs="Open Sans"/>
          <w:sz w:val="20"/>
          <w:szCs w:val="20"/>
          <w:lang w:val="en-GB" w:eastAsia="en-GB"/>
        </w:rPr>
        <w:t>Surveys that were not completed</w:t>
      </w:r>
      <w:r>
        <w:rPr>
          <w:rFonts w:ascii="Open Sans" w:hAnsi="Open Sans" w:cs="Open Sans"/>
          <w:sz w:val="20"/>
          <w:szCs w:val="20"/>
          <w:lang w:val="en-GB" w:eastAsia="en-GB"/>
        </w:rPr>
        <w:t xml:space="preserve"> (missing information).</w:t>
      </w:r>
    </w:p>
    <w:p w14:paraId="00947AA9" w14:textId="2F8F63FD" w:rsidR="005E2045" w:rsidRPr="0068195E" w:rsidRDefault="005E2045" w:rsidP="005E2045">
      <w:pPr>
        <w:pStyle w:val="Prrafodelista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  <w:lang w:val="en-GB" w:eastAsia="en-GB"/>
        </w:rPr>
      </w:pPr>
      <w:r>
        <w:rPr>
          <w:rFonts w:ascii="Open Sans" w:hAnsi="Open Sans" w:cs="Open Sans"/>
          <w:sz w:val="20"/>
          <w:szCs w:val="20"/>
          <w:lang w:val="en-GB" w:eastAsia="en-GB"/>
        </w:rPr>
        <w:t>Mitigation measures for b</w:t>
      </w:r>
      <w:r w:rsidRPr="0068195E">
        <w:rPr>
          <w:rFonts w:ascii="Open Sans" w:hAnsi="Open Sans" w:cs="Open Sans"/>
          <w:sz w:val="20"/>
          <w:szCs w:val="20"/>
          <w:lang w:val="en-GB" w:eastAsia="en-GB"/>
        </w:rPr>
        <w:t xml:space="preserve">eneficiaries at risk of failing (Annex 1) </w:t>
      </w:r>
    </w:p>
    <w:p w14:paraId="47703FA3" w14:textId="77777777" w:rsidR="0089779E" w:rsidRPr="00F65C4B" w:rsidRDefault="0089779E" w:rsidP="00CC3305">
      <w:pPr>
        <w:pStyle w:val="Directions"/>
        <w:ind w:left="0"/>
        <w:jc w:val="both"/>
        <w:rPr>
          <w:rFonts w:ascii="Open Sans" w:hAnsi="Open Sans" w:cs="Open Sans"/>
          <w:i w:val="0"/>
          <w:color w:val="auto"/>
          <w:sz w:val="20"/>
          <w:szCs w:val="18"/>
        </w:rPr>
      </w:pPr>
    </w:p>
    <w:p w14:paraId="38461F1D" w14:textId="24022143" w:rsidR="0089779E" w:rsidRPr="00CC3305" w:rsidRDefault="00F65C4B" w:rsidP="1DE717F5">
      <w:pPr>
        <w:pStyle w:val="Prrafodelista"/>
        <w:numPr>
          <w:ilvl w:val="0"/>
          <w:numId w:val="3"/>
        </w:numPr>
        <w:jc w:val="both"/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1DE717F5">
        <w:rPr>
          <w:rFonts w:ascii="Open Sans" w:hAnsi="Open Sans" w:cs="Open Sans"/>
          <w:b/>
          <w:bCs/>
          <w:sz w:val="20"/>
          <w:szCs w:val="20"/>
          <w:lang w:val="en-US"/>
        </w:rPr>
        <w:t>Report</w:t>
      </w:r>
      <w:r w:rsidR="005760B4" w:rsidRPr="1DE717F5">
        <w:rPr>
          <w:rFonts w:ascii="Open Sans" w:hAnsi="Open Sans" w:cs="Open Sans"/>
          <w:b/>
          <w:bCs/>
          <w:sz w:val="20"/>
          <w:szCs w:val="20"/>
          <w:lang w:val="en-US"/>
        </w:rPr>
        <w:t>ing</w:t>
      </w:r>
      <w:r w:rsidR="00301EE5" w:rsidRPr="1DE717F5">
        <w:rPr>
          <w:rFonts w:ascii="Open Sans" w:hAnsi="Open Sans" w:cs="Open Sans"/>
          <w:b/>
          <w:bCs/>
          <w:sz w:val="20"/>
          <w:szCs w:val="20"/>
          <w:lang w:val="en-US"/>
        </w:rPr>
        <w:t>, sharing and learning</w:t>
      </w:r>
    </w:p>
    <w:p w14:paraId="6AD81086" w14:textId="048D2671" w:rsidR="009A6CD7" w:rsidRDefault="005E2045" w:rsidP="00E22C6C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5E2045">
        <w:rPr>
          <w:rFonts w:ascii="Open Sans" w:hAnsi="Open Sans" w:cs="Open Sans"/>
          <w:sz w:val="20"/>
          <w:szCs w:val="20"/>
          <w:lang w:val="en-US"/>
        </w:rPr>
        <w:t xml:space="preserve">In order to be able to draw conclusions about the results of the project, we need to </w:t>
      </w:r>
      <w:proofErr w:type="spellStart"/>
      <w:r w:rsidRPr="005E2045">
        <w:rPr>
          <w:rFonts w:ascii="Open Sans" w:hAnsi="Open Sans" w:cs="Open Sans"/>
          <w:sz w:val="20"/>
          <w:szCs w:val="20"/>
          <w:lang w:val="en-US"/>
        </w:rPr>
        <w:t>analyse</w:t>
      </w:r>
      <w:proofErr w:type="spellEnd"/>
      <w:r w:rsidRPr="005E2045">
        <w:rPr>
          <w:rFonts w:ascii="Open Sans" w:hAnsi="Open Sans" w:cs="Open Sans"/>
          <w:sz w:val="20"/>
          <w:szCs w:val="20"/>
          <w:lang w:val="en-US"/>
        </w:rPr>
        <w:t xml:space="preserve"> the data and track the progress of the activities, which will allow us to observe how the results are progressing.</w:t>
      </w:r>
      <w:r>
        <w:rPr>
          <w:rFonts w:ascii="Open Sans" w:hAnsi="Open Sans" w:cs="Open Sans"/>
          <w:sz w:val="20"/>
          <w:szCs w:val="20"/>
          <w:lang w:val="en-US"/>
        </w:rPr>
        <w:t xml:space="preserve">  </w:t>
      </w:r>
      <w:r w:rsidR="00E22C6C" w:rsidRPr="00E22C6C">
        <w:rPr>
          <w:rFonts w:ascii="Open Sans" w:hAnsi="Open Sans" w:cs="Open Sans"/>
          <w:sz w:val="20"/>
          <w:szCs w:val="20"/>
          <w:lang w:val="en-US"/>
        </w:rPr>
        <w:t>To do this,</w:t>
      </w:r>
      <w:r w:rsidR="00E22C6C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E22C6C" w:rsidRPr="000F2E08">
        <w:rPr>
          <w:rFonts w:ascii="Open Sans" w:hAnsi="Open Sans" w:cs="Open Sans"/>
          <w:sz w:val="20"/>
          <w:szCs w:val="20"/>
          <w:lang w:val="en-US"/>
        </w:rPr>
        <w:t>we</w:t>
      </w:r>
      <w:r w:rsidR="007633C4" w:rsidRPr="000F2E08">
        <w:rPr>
          <w:rFonts w:ascii="Open Sans" w:hAnsi="Open Sans" w:cs="Open Sans"/>
          <w:sz w:val="20"/>
          <w:szCs w:val="20"/>
          <w:lang w:val="en-US"/>
        </w:rPr>
        <w:t xml:space="preserve"> </w:t>
      </w:r>
      <w:proofErr w:type="gramStart"/>
      <w:r w:rsidR="009A6CD7" w:rsidRPr="000F2E08">
        <w:rPr>
          <w:rFonts w:ascii="Open Sans" w:hAnsi="Open Sans" w:cs="Open Sans"/>
          <w:sz w:val="20"/>
          <w:szCs w:val="20"/>
          <w:lang w:val="en-US"/>
        </w:rPr>
        <w:t xml:space="preserve">could </w:t>
      </w:r>
      <w:r w:rsidR="007633C4" w:rsidRPr="000F2E08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E22C6C" w:rsidRPr="000F2E08">
        <w:rPr>
          <w:rFonts w:ascii="Open Sans" w:hAnsi="Open Sans" w:cs="Open Sans"/>
          <w:sz w:val="20"/>
          <w:szCs w:val="20"/>
          <w:lang w:val="en-US"/>
        </w:rPr>
        <w:t>create</w:t>
      </w:r>
      <w:proofErr w:type="gramEnd"/>
      <w:r w:rsidR="00E22C6C" w:rsidRPr="000F2E08">
        <w:rPr>
          <w:rFonts w:ascii="Open Sans" w:hAnsi="Open Sans" w:cs="Open Sans"/>
          <w:sz w:val="20"/>
          <w:szCs w:val="20"/>
          <w:lang w:val="en-US"/>
        </w:rPr>
        <w:t xml:space="preserve"> a </w:t>
      </w:r>
      <w:r w:rsidR="00E22C6C" w:rsidRPr="000F2E08">
        <w:rPr>
          <w:rFonts w:ascii="Open Sans" w:hAnsi="Open Sans" w:cs="Open Sans"/>
          <w:b/>
          <w:sz w:val="20"/>
          <w:szCs w:val="20"/>
          <w:lang w:val="en-US"/>
        </w:rPr>
        <w:t>dashboard</w:t>
      </w:r>
      <w:r w:rsidR="00E22C6C" w:rsidRPr="000F2E08">
        <w:rPr>
          <w:rFonts w:ascii="Open Sans" w:hAnsi="Open Sans" w:cs="Open Sans"/>
          <w:sz w:val="20"/>
          <w:szCs w:val="20"/>
          <w:lang w:val="en-US"/>
        </w:rPr>
        <w:t xml:space="preserve"> where the results are more visible and easier to analyze.</w:t>
      </w:r>
      <w:r w:rsidR="009A6CD7">
        <w:rPr>
          <w:rFonts w:ascii="Open Sans" w:hAnsi="Open Sans" w:cs="Open Sans"/>
          <w:sz w:val="20"/>
          <w:szCs w:val="20"/>
          <w:lang w:val="en-US"/>
        </w:rPr>
        <w:t xml:space="preserve"> </w:t>
      </w:r>
    </w:p>
    <w:p w14:paraId="351BC1F7" w14:textId="51E57576" w:rsidR="00E22C6C" w:rsidRDefault="009A6CD7" w:rsidP="00E22C6C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0F2E08">
        <w:rPr>
          <w:rFonts w:ascii="Open Sans" w:hAnsi="Open Sans" w:cs="Open Sans"/>
          <w:i/>
          <w:iCs/>
          <w:sz w:val="20"/>
          <w:szCs w:val="20"/>
          <w:lang w:val="en-US"/>
        </w:rPr>
        <w:t>Example:</w:t>
      </w:r>
      <w:r w:rsidRPr="000F2E08">
        <w:rPr>
          <w:rFonts w:ascii="Open Sans" w:hAnsi="Open Sans" w:cs="Open Sans"/>
          <w:sz w:val="20"/>
          <w:szCs w:val="20"/>
          <w:lang w:val="en-US"/>
        </w:rPr>
        <w:t xml:space="preserve"> </w:t>
      </w:r>
      <w:hyperlink r:id="rId13" w:history="1">
        <w:r w:rsidRPr="000F2E08">
          <w:rPr>
            <w:rStyle w:val="Hipervnculo"/>
            <w:lang w:val="en-US"/>
          </w:rPr>
          <w:t>Microsoft Power BI</w:t>
        </w:r>
      </w:hyperlink>
      <w:r w:rsidRPr="007633C4">
        <w:rPr>
          <w:lang w:val="en-US"/>
        </w:rPr>
        <w:t xml:space="preserve"> </w:t>
      </w:r>
    </w:p>
    <w:p w14:paraId="2E5F492B" w14:textId="77777777" w:rsidR="009A6CD7" w:rsidRPr="00E22C6C" w:rsidRDefault="009A6CD7" w:rsidP="00E22C6C">
      <w:pPr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797D0C2A" w14:textId="619E5C49" w:rsidR="00E22C6C" w:rsidRDefault="00E22C6C" w:rsidP="00E22C6C">
      <w:pPr>
        <w:jc w:val="both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>Once</w:t>
      </w:r>
      <w:r w:rsidRPr="00E22C6C">
        <w:rPr>
          <w:rFonts w:ascii="Open Sans" w:hAnsi="Open Sans" w:cs="Open Sans"/>
          <w:sz w:val="20"/>
          <w:szCs w:val="20"/>
          <w:lang w:val="en-US"/>
        </w:rPr>
        <w:t xml:space="preserve"> the first surveys are completed,</w:t>
      </w:r>
      <w:r>
        <w:rPr>
          <w:rFonts w:ascii="Open Sans" w:hAnsi="Open Sans" w:cs="Open Sans"/>
          <w:sz w:val="20"/>
          <w:szCs w:val="20"/>
          <w:lang w:val="en-US"/>
        </w:rPr>
        <w:t xml:space="preserve"> it will be the </w:t>
      </w:r>
      <w:r w:rsidR="005E2045">
        <w:rPr>
          <w:rFonts w:ascii="Open Sans" w:hAnsi="Open Sans" w:cs="Open Sans"/>
          <w:sz w:val="20"/>
          <w:szCs w:val="20"/>
          <w:lang w:val="en-US"/>
        </w:rPr>
        <w:t xml:space="preserve">time </w:t>
      </w:r>
      <w:r>
        <w:rPr>
          <w:rFonts w:ascii="Open Sans" w:hAnsi="Open Sans" w:cs="Open Sans"/>
          <w:sz w:val="20"/>
          <w:szCs w:val="20"/>
          <w:lang w:val="en-US"/>
        </w:rPr>
        <w:t xml:space="preserve">to </w:t>
      </w:r>
      <w:r w:rsidR="005E2045">
        <w:rPr>
          <w:rFonts w:ascii="Open Sans" w:hAnsi="Open Sans" w:cs="Open Sans"/>
          <w:sz w:val="20"/>
          <w:szCs w:val="20"/>
          <w:lang w:val="en-US"/>
        </w:rPr>
        <w:t xml:space="preserve">do </w:t>
      </w:r>
      <w:r>
        <w:rPr>
          <w:rFonts w:ascii="Open Sans" w:hAnsi="Open Sans" w:cs="Open Sans"/>
          <w:sz w:val="20"/>
          <w:szCs w:val="20"/>
          <w:lang w:val="en-US"/>
        </w:rPr>
        <w:t>a first analysis</w:t>
      </w:r>
      <w:r w:rsidR="00C937E1">
        <w:rPr>
          <w:rFonts w:ascii="Open Sans" w:hAnsi="Open Sans" w:cs="Open Sans"/>
          <w:sz w:val="20"/>
          <w:szCs w:val="20"/>
          <w:lang w:val="en-US"/>
        </w:rPr>
        <w:t xml:space="preserve"> in order to elaborate the dashboard,</w:t>
      </w:r>
      <w:r>
        <w:rPr>
          <w:rFonts w:ascii="Open Sans" w:hAnsi="Open Sans" w:cs="Open Sans"/>
          <w:sz w:val="20"/>
          <w:szCs w:val="20"/>
          <w:lang w:val="en-US"/>
        </w:rPr>
        <w:t xml:space="preserve"> involving the different </w:t>
      </w:r>
      <w:r w:rsidR="005E2045">
        <w:rPr>
          <w:rFonts w:ascii="Open Sans" w:hAnsi="Open Sans" w:cs="Open Sans"/>
          <w:sz w:val="20"/>
          <w:szCs w:val="20"/>
          <w:lang w:val="en-US"/>
        </w:rPr>
        <w:t xml:space="preserve">people </w:t>
      </w:r>
      <w:r>
        <w:rPr>
          <w:rFonts w:ascii="Open Sans" w:hAnsi="Open Sans" w:cs="Open Sans"/>
          <w:sz w:val="20"/>
          <w:szCs w:val="20"/>
          <w:lang w:val="en-US"/>
        </w:rPr>
        <w:t xml:space="preserve">involved, namely –depending on the context-: coordinator, PMER team, staff, NS headquarters, other </w:t>
      </w:r>
      <w:r w:rsidR="00C937E1">
        <w:rPr>
          <w:rFonts w:ascii="Open Sans" w:hAnsi="Open Sans" w:cs="Open Sans"/>
          <w:sz w:val="20"/>
          <w:szCs w:val="20"/>
          <w:lang w:val="en-US"/>
        </w:rPr>
        <w:t>partners involved, PNS, Livelihood Resource Center, etc.</w:t>
      </w:r>
      <w:r w:rsidRPr="00E22C6C">
        <w:rPr>
          <w:rFonts w:ascii="Open Sans" w:hAnsi="Open Sans" w:cs="Open Sans"/>
          <w:sz w:val="20"/>
          <w:szCs w:val="20"/>
          <w:lang w:val="en-US"/>
        </w:rPr>
        <w:t xml:space="preserve"> </w:t>
      </w:r>
    </w:p>
    <w:p w14:paraId="61D62C5C" w14:textId="134735C3" w:rsidR="00952854" w:rsidRDefault="00301EE5" w:rsidP="00E22C6C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301EE5">
        <w:rPr>
          <w:rFonts w:ascii="Open Sans" w:hAnsi="Open Sans" w:cs="Open Sans"/>
          <w:sz w:val="20"/>
          <w:szCs w:val="20"/>
          <w:lang w:val="en-US"/>
        </w:rPr>
        <w:t xml:space="preserve">As mentioned above, the deadlines for </w:t>
      </w:r>
      <w:r w:rsidR="005E2045">
        <w:rPr>
          <w:rFonts w:ascii="Open Sans" w:hAnsi="Open Sans" w:cs="Open Sans"/>
          <w:sz w:val="20"/>
          <w:szCs w:val="20"/>
          <w:lang w:val="en-US"/>
        </w:rPr>
        <w:t xml:space="preserve">producing </w:t>
      </w:r>
      <w:r w:rsidRPr="00301EE5">
        <w:rPr>
          <w:rFonts w:ascii="Open Sans" w:hAnsi="Open Sans" w:cs="Open Sans"/>
          <w:sz w:val="20"/>
          <w:szCs w:val="20"/>
          <w:lang w:val="en-US"/>
        </w:rPr>
        <w:t>the reports should be set, as well as the way in which the results will be shared with the different parties involved: beneficiaries, authorities,</w:t>
      </w:r>
      <w:r w:rsidR="00A03BDF">
        <w:rPr>
          <w:rFonts w:ascii="Open Sans" w:hAnsi="Open Sans" w:cs="Open Sans"/>
          <w:sz w:val="20"/>
          <w:szCs w:val="20"/>
          <w:lang w:val="en-US"/>
        </w:rPr>
        <w:t xml:space="preserve"> donors,</w:t>
      </w:r>
      <w:r w:rsidRPr="00301EE5">
        <w:rPr>
          <w:rFonts w:ascii="Open Sans" w:hAnsi="Open Sans" w:cs="Open Sans"/>
          <w:sz w:val="20"/>
          <w:szCs w:val="20"/>
          <w:lang w:val="en-US"/>
        </w:rPr>
        <w:t xml:space="preserve"> etc. Measures to disseminate the results can also be included as visibility and communication tools: social networks, videos, etc.</w:t>
      </w:r>
    </w:p>
    <w:p w14:paraId="659E39F0" w14:textId="594482F4" w:rsidR="0028636F" w:rsidRDefault="00A03BDF" w:rsidP="00EB2B61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1DE717F5">
        <w:rPr>
          <w:rFonts w:ascii="Open Sans" w:hAnsi="Open Sans" w:cs="Open Sans"/>
          <w:i/>
          <w:iCs/>
          <w:sz w:val="20"/>
          <w:szCs w:val="20"/>
          <w:lang w:val="en-US"/>
        </w:rPr>
        <w:t>Example</w:t>
      </w:r>
      <w:r w:rsidRPr="1DE717F5">
        <w:rPr>
          <w:rFonts w:ascii="Open Sans" w:hAnsi="Open Sans" w:cs="Open Sans"/>
          <w:sz w:val="20"/>
          <w:szCs w:val="20"/>
          <w:lang w:val="en-US"/>
        </w:rPr>
        <w:t>:</w:t>
      </w:r>
      <w:bookmarkStart w:id="3" w:name="_MON_1701586655"/>
      <w:bookmarkStart w:id="4" w:name="_MON_1701586667"/>
      <w:bookmarkStart w:id="5" w:name="_MON_1652209367"/>
      <w:bookmarkEnd w:id="3"/>
      <w:bookmarkEnd w:id="4"/>
      <w:bookmarkEnd w:id="5"/>
      <w:r w:rsidR="00EB2B61" w:rsidRPr="007633C4">
        <w:rPr>
          <w:lang w:val="en-US"/>
        </w:rPr>
        <w:t xml:space="preserve"> </w:t>
      </w:r>
      <w:hyperlink r:id="rId14">
        <w:r w:rsidR="009B635A" w:rsidRPr="1DE717F5">
          <w:rPr>
            <w:rStyle w:val="Hipervnculo"/>
            <w:rFonts w:ascii="Open Sans" w:hAnsi="Open Sans" w:cs="Open Sans"/>
            <w:sz w:val="20"/>
            <w:szCs w:val="20"/>
            <w:lang w:val="en-US"/>
          </w:rPr>
          <w:t>https://cash-hub.org/wp-content/uploads/sites/3/2020/11/4_3_2-IFRC-CTP-case-study-template.docx</w:t>
        </w:r>
      </w:hyperlink>
    </w:p>
    <w:p w14:paraId="544692D2" w14:textId="77777777" w:rsidR="009B635A" w:rsidRDefault="009B635A" w:rsidP="00EB2B61">
      <w:pPr>
        <w:jc w:val="both"/>
        <w:rPr>
          <w:rFonts w:ascii="Open Sans" w:hAnsi="Open Sans" w:cs="Open Sans"/>
          <w:sz w:val="20"/>
          <w:szCs w:val="20"/>
          <w:lang w:val="en-US"/>
        </w:rPr>
        <w:sectPr w:rsidR="009B635A" w:rsidSect="005760B4">
          <w:headerReference w:type="default" r:id="rId15"/>
          <w:footerReference w:type="default" r:id="rId16"/>
          <w:pgSz w:w="11906" w:h="16838"/>
          <w:pgMar w:top="720" w:right="720" w:bottom="720" w:left="720" w:header="708" w:footer="708" w:gutter="0"/>
          <w:pgBorders w:offsetFrom="page">
            <w:left w:val="single" w:sz="4" w:space="24" w:color="FFFFFF" w:themeColor="background1"/>
            <w:right w:val="single" w:sz="4" w:space="24" w:color="FFFFFF" w:themeColor="background1"/>
          </w:pgBorders>
          <w:cols w:space="708"/>
          <w:docGrid w:linePitch="360"/>
        </w:sectPr>
      </w:pPr>
    </w:p>
    <w:p w14:paraId="77FA9E42" w14:textId="357E95D3" w:rsidR="009B635A" w:rsidRDefault="009B635A" w:rsidP="00EB2B61">
      <w:pPr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0FBC7EEA" w14:textId="77777777" w:rsidR="009B635A" w:rsidRPr="00BC7472" w:rsidRDefault="009B635A" w:rsidP="42B48686">
      <w:pPr>
        <w:pStyle w:val="Ttulo1"/>
        <w:widowControl/>
        <w:numPr>
          <w:ilvl w:val="0"/>
          <w:numId w:val="1"/>
        </w:numPr>
        <w:shd w:val="clear" w:color="auto" w:fill="C00000"/>
        <w:spacing w:before="120" w:after="120"/>
        <w:contextualSpacing/>
        <w:rPr>
          <w:rFonts w:ascii="Montserrat SemiBold" w:hAnsi="Montserrat SemiBold" w:cs="Open Sans"/>
          <w:color w:val="FFFFFF" w:themeColor="background1"/>
          <w:sz w:val="24"/>
          <w:szCs w:val="24"/>
        </w:rPr>
      </w:pPr>
      <w:bookmarkStart w:id="6" w:name="_Toc42096008"/>
      <w:r w:rsidRPr="42B48686">
        <w:rPr>
          <w:rFonts w:ascii="Montserrat SemiBold" w:hAnsi="Montserrat SemiBold" w:cs="Open Sans"/>
          <w:color w:val="FFFFFF" w:themeColor="background1"/>
          <w:sz w:val="24"/>
          <w:szCs w:val="24"/>
        </w:rPr>
        <w:t>Quarterly monitoring</w:t>
      </w:r>
    </w:p>
    <w:bookmarkEnd w:id="6"/>
    <w:p w14:paraId="4D5DA35C" w14:textId="77777777" w:rsidR="009B635A" w:rsidRPr="00A60DDA" w:rsidRDefault="009B635A" w:rsidP="009B635A">
      <w:pPr>
        <w:pStyle w:val="Ttulo1"/>
        <w:keepNext/>
        <w:keepLines/>
        <w:widowControl/>
        <w:spacing w:line="276" w:lineRule="auto"/>
        <w:ind w:left="0" w:firstLine="0"/>
        <w:jc w:val="both"/>
        <w:rPr>
          <w:rFonts w:cs="Arial"/>
          <w:b w:val="0"/>
          <w:bCs w:val="0"/>
          <w:color w:val="C00000"/>
          <w:sz w:val="40"/>
          <w:szCs w:val="22"/>
          <w:lang w:val="fr-FR" w:eastAsia="en-GB"/>
        </w:rPr>
      </w:pPr>
    </w:p>
    <w:tbl>
      <w:tblPr>
        <w:tblStyle w:val="Tablaconcuadrcula5oscura-nfasis2"/>
        <w:tblW w:w="0" w:type="auto"/>
        <w:tblLook w:val="04A0" w:firstRow="1" w:lastRow="0" w:firstColumn="1" w:lastColumn="0" w:noHBand="0" w:noVBand="1"/>
      </w:tblPr>
      <w:tblGrid>
        <w:gridCol w:w="1980"/>
        <w:gridCol w:w="3296"/>
        <w:gridCol w:w="3544"/>
        <w:gridCol w:w="3791"/>
        <w:gridCol w:w="2777"/>
      </w:tblGrid>
      <w:tr w:rsidR="009B635A" w:rsidRPr="00E631B9" w14:paraId="1BCF81A3" w14:textId="77777777" w:rsidTr="00116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1C50DDC9" w14:textId="77777777" w:rsidR="009B635A" w:rsidRPr="00990ED9" w:rsidRDefault="009B635A" w:rsidP="009577A7">
            <w:pPr>
              <w:pStyle w:val="Sinespaciado"/>
              <w:jc w:val="center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990ED9">
              <w:rPr>
                <w:rFonts w:ascii="Open Sans" w:hAnsi="Open Sans" w:cs="Open Sans"/>
                <w:sz w:val="24"/>
                <w:szCs w:val="24"/>
                <w:lang w:eastAsia="en-GB"/>
              </w:rPr>
              <w:t>FORM</w:t>
            </w:r>
          </w:p>
        </w:tc>
        <w:tc>
          <w:tcPr>
            <w:tcW w:w="32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655927EE" w14:textId="77777777" w:rsidR="009B635A" w:rsidRPr="00990ED9" w:rsidRDefault="009B635A" w:rsidP="009577A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990ED9">
              <w:rPr>
                <w:rFonts w:ascii="Open Sans" w:hAnsi="Open Sans" w:cs="Open Sans"/>
                <w:sz w:val="24"/>
                <w:szCs w:val="24"/>
                <w:lang w:eastAsia="en-GB"/>
              </w:rPr>
              <w:t>FORM 1</w:t>
            </w:r>
          </w:p>
        </w:tc>
        <w:tc>
          <w:tcPr>
            <w:tcW w:w="35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285DD358" w14:textId="77777777" w:rsidR="009B635A" w:rsidRPr="00990ED9" w:rsidRDefault="009B635A" w:rsidP="009577A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990ED9">
              <w:rPr>
                <w:rFonts w:ascii="Open Sans" w:hAnsi="Open Sans" w:cs="Open Sans"/>
                <w:sz w:val="24"/>
                <w:szCs w:val="24"/>
                <w:lang w:eastAsia="en-GB"/>
              </w:rPr>
              <w:t>FORM 2</w:t>
            </w:r>
          </w:p>
        </w:tc>
        <w:tc>
          <w:tcPr>
            <w:tcW w:w="37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32819071" w14:textId="77777777" w:rsidR="009B635A" w:rsidRPr="00990ED9" w:rsidRDefault="009B635A" w:rsidP="009577A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990ED9">
              <w:rPr>
                <w:rFonts w:ascii="Open Sans" w:hAnsi="Open Sans" w:cs="Open Sans"/>
                <w:sz w:val="24"/>
                <w:szCs w:val="24"/>
                <w:lang w:eastAsia="en-GB"/>
              </w:rPr>
              <w:t>FORM 3</w:t>
            </w:r>
          </w:p>
        </w:tc>
        <w:tc>
          <w:tcPr>
            <w:tcW w:w="2777" w:type="dxa"/>
            <w:tcBorders>
              <w:left w:val="single" w:sz="4" w:space="0" w:color="FFFFFF" w:themeColor="background1"/>
            </w:tcBorders>
            <w:shd w:val="clear" w:color="auto" w:fill="C00000"/>
            <w:vAlign w:val="center"/>
          </w:tcPr>
          <w:p w14:paraId="2F8EFEBE" w14:textId="77777777" w:rsidR="009B635A" w:rsidRPr="00990ED9" w:rsidRDefault="009B635A" w:rsidP="009577A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990ED9">
              <w:rPr>
                <w:rFonts w:ascii="Open Sans" w:hAnsi="Open Sans" w:cs="Open Sans"/>
                <w:sz w:val="24"/>
                <w:szCs w:val="24"/>
                <w:lang w:eastAsia="en-GB"/>
              </w:rPr>
              <w:t>FORM 4</w:t>
            </w:r>
          </w:p>
        </w:tc>
      </w:tr>
      <w:tr w:rsidR="009B635A" w:rsidRPr="00347F96" w14:paraId="496DD261" w14:textId="77777777" w:rsidTr="0011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00000"/>
            <w:vAlign w:val="center"/>
          </w:tcPr>
          <w:p w14:paraId="02AD100D" w14:textId="77777777" w:rsidR="009B635A" w:rsidRPr="00990ED9" w:rsidRDefault="009B635A" w:rsidP="009577A7">
            <w:pPr>
              <w:pStyle w:val="Sinespaciado"/>
              <w:jc w:val="center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 w:rsidRPr="00990ED9">
              <w:rPr>
                <w:rFonts w:ascii="Open Sans" w:hAnsi="Open Sans" w:cs="Open Sans"/>
                <w:sz w:val="24"/>
                <w:szCs w:val="24"/>
                <w:lang w:eastAsia="en-GB"/>
              </w:rPr>
              <w:t>TYPE</w:t>
            </w:r>
          </w:p>
        </w:tc>
        <w:tc>
          <w:tcPr>
            <w:tcW w:w="3296" w:type="dxa"/>
            <w:shd w:val="clear" w:color="auto" w:fill="C4BC96" w:themeFill="background2" w:themeFillShade="BF"/>
            <w:vAlign w:val="center"/>
          </w:tcPr>
          <w:p w14:paraId="1067C1C7" w14:textId="77777777" w:rsidR="004009AE" w:rsidRPr="003A6411" w:rsidRDefault="009B635A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sz w:val="14"/>
                <w:szCs w:val="20"/>
                <w:lang w:val="en-US"/>
              </w:rPr>
            </w:pPr>
            <w:r w:rsidRPr="003A6411">
              <w:rPr>
                <w:rFonts w:ascii="Open Sans" w:hAnsi="Open Sans" w:cs="Open Sans"/>
                <w:sz w:val="32"/>
                <w:szCs w:val="40"/>
                <w:lang w:eastAsia="en-GB"/>
              </w:rPr>
              <w:t>ENTRY FORM</w:t>
            </w:r>
            <w:r w:rsidR="004009AE" w:rsidRPr="003A6411">
              <w:rPr>
                <w:rFonts w:ascii="Open Sans" w:hAnsi="Open Sans" w:cs="Open Sans"/>
                <w:i/>
                <w:sz w:val="14"/>
                <w:szCs w:val="20"/>
                <w:lang w:val="en-US"/>
              </w:rPr>
              <w:t xml:space="preserve"> </w:t>
            </w:r>
          </w:p>
          <w:p w14:paraId="444D814A" w14:textId="0797D474" w:rsidR="009B635A" w:rsidRPr="007633C4" w:rsidRDefault="004009AE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40"/>
                <w:szCs w:val="40"/>
                <w:lang w:val="en-US" w:eastAsia="en-GB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[This survey is the first to be carried out and consists of knowing the profile of the beneficiary and the economic situation before receiving support]</w:t>
            </w:r>
          </w:p>
        </w:tc>
        <w:tc>
          <w:tcPr>
            <w:tcW w:w="3544" w:type="dxa"/>
            <w:shd w:val="clear" w:color="auto" w:fill="C2D69B" w:themeFill="accent3" w:themeFillTint="99"/>
            <w:vAlign w:val="center"/>
          </w:tcPr>
          <w:p w14:paraId="7B6A2EBA" w14:textId="77777777" w:rsidR="004009AE" w:rsidRPr="003A6411" w:rsidRDefault="009B635A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sz w:val="14"/>
                <w:szCs w:val="20"/>
                <w:lang w:val="en-US"/>
              </w:rPr>
            </w:pPr>
            <w:r w:rsidRPr="007633C4">
              <w:rPr>
                <w:rFonts w:ascii="Open Sans" w:hAnsi="Open Sans" w:cs="Open Sans"/>
                <w:sz w:val="32"/>
                <w:szCs w:val="40"/>
                <w:lang w:val="en-US" w:eastAsia="en-GB"/>
              </w:rPr>
              <w:t>CASH POST MONITORING FORM</w:t>
            </w:r>
            <w:r w:rsidR="004009AE" w:rsidRPr="003A6411">
              <w:rPr>
                <w:rFonts w:ascii="Open Sans" w:hAnsi="Open Sans" w:cs="Open Sans"/>
                <w:i/>
                <w:sz w:val="14"/>
                <w:szCs w:val="20"/>
                <w:lang w:val="en-US"/>
              </w:rPr>
              <w:t xml:space="preserve"> </w:t>
            </w:r>
          </w:p>
          <w:p w14:paraId="6C65C10F" w14:textId="4BB0A3AF" w:rsidR="009B635A" w:rsidRPr="007633C4" w:rsidRDefault="004009AE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40"/>
                <w:szCs w:val="40"/>
                <w:lang w:val="en-US" w:eastAsia="en-GB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[This survey will be conducted once the grants have been provided –if applicable- in order to understand how things are going with the launch of the ME]</w:t>
            </w:r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14:paraId="45A1D41D" w14:textId="22329536" w:rsidR="004009AE" w:rsidRPr="007633C4" w:rsidRDefault="009B635A" w:rsidP="004009A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32"/>
                <w:szCs w:val="40"/>
                <w:lang w:val="en-US" w:eastAsia="en-GB"/>
              </w:rPr>
            </w:pPr>
            <w:r w:rsidRPr="007633C4">
              <w:rPr>
                <w:rFonts w:ascii="Open Sans" w:hAnsi="Open Sans" w:cs="Open Sans"/>
                <w:sz w:val="32"/>
                <w:szCs w:val="40"/>
                <w:lang w:val="en-US" w:eastAsia="en-GB"/>
              </w:rPr>
              <w:t>QUARTERLY MONITORING FORM (x)</w:t>
            </w:r>
          </w:p>
          <w:p w14:paraId="16AC50BE" w14:textId="36F40405" w:rsidR="009B635A" w:rsidRPr="00116D8F" w:rsidRDefault="004009AE" w:rsidP="004009A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[This survey will be carried out regularly to monitor the development of the MEs.]</w:t>
            </w:r>
          </w:p>
        </w:tc>
        <w:tc>
          <w:tcPr>
            <w:tcW w:w="2777" w:type="dxa"/>
            <w:vAlign w:val="center"/>
          </w:tcPr>
          <w:p w14:paraId="3FEA5970" w14:textId="77777777" w:rsidR="009B635A" w:rsidRPr="007633C4" w:rsidRDefault="009B635A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32"/>
                <w:szCs w:val="40"/>
                <w:lang w:val="en-US" w:eastAsia="en-GB"/>
              </w:rPr>
            </w:pPr>
            <w:r w:rsidRPr="007633C4">
              <w:rPr>
                <w:rFonts w:ascii="Open Sans" w:hAnsi="Open Sans" w:cs="Open Sans"/>
                <w:sz w:val="32"/>
                <w:szCs w:val="40"/>
                <w:lang w:val="en-US" w:eastAsia="en-GB"/>
              </w:rPr>
              <w:t>EXIT FORM</w:t>
            </w:r>
          </w:p>
          <w:p w14:paraId="1C7606F7" w14:textId="395DF9FA" w:rsidR="004009AE" w:rsidRPr="00116D8F" w:rsidRDefault="004009AE" w:rsidP="004009A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[Exit survey to be set up at the end of the program.]</w:t>
            </w:r>
          </w:p>
          <w:p w14:paraId="6BA238E6" w14:textId="0436A87C" w:rsidR="004009AE" w:rsidRPr="007633C4" w:rsidRDefault="004009AE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40"/>
                <w:szCs w:val="40"/>
                <w:lang w:val="en-US" w:eastAsia="en-GB"/>
              </w:rPr>
            </w:pPr>
          </w:p>
        </w:tc>
      </w:tr>
      <w:tr w:rsidR="009B635A" w:rsidRPr="00E631B9" w14:paraId="0D20B95D" w14:textId="77777777" w:rsidTr="00116D8F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00000"/>
            <w:vAlign w:val="center"/>
          </w:tcPr>
          <w:p w14:paraId="152CB2C6" w14:textId="77777777" w:rsidR="009B635A" w:rsidRPr="00990ED9" w:rsidRDefault="009B635A" w:rsidP="009577A7">
            <w:pPr>
              <w:pStyle w:val="Sinespaciado"/>
              <w:jc w:val="center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Data collection</w:t>
            </w:r>
          </w:p>
        </w:tc>
        <w:tc>
          <w:tcPr>
            <w:tcW w:w="3296" w:type="dxa"/>
            <w:shd w:val="clear" w:color="auto" w:fill="C4BC96" w:themeFill="background2" w:themeFillShade="BF"/>
            <w:vAlign w:val="center"/>
          </w:tcPr>
          <w:p w14:paraId="6ED3201B" w14:textId="11867863" w:rsidR="009B635A" w:rsidRPr="00116D8F" w:rsidRDefault="000336E5" w:rsidP="003A641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[MONTH]</w:t>
            </w:r>
          </w:p>
        </w:tc>
        <w:tc>
          <w:tcPr>
            <w:tcW w:w="3544" w:type="dxa"/>
            <w:shd w:val="clear" w:color="auto" w:fill="C2D69B" w:themeFill="accent3" w:themeFillTint="99"/>
            <w:vAlign w:val="center"/>
          </w:tcPr>
          <w:p w14:paraId="3483A545" w14:textId="453D58B9" w:rsidR="009B635A" w:rsidRPr="00116D8F" w:rsidRDefault="000336E5" w:rsidP="003A641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[MONTH]</w:t>
            </w:r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14:paraId="164A639F" w14:textId="71A6AD95" w:rsidR="000336E5" w:rsidRPr="00116D8F" w:rsidRDefault="000336E5" w:rsidP="000336E5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 xml:space="preserve">[MONTH </w:t>
            </w:r>
            <w:r w:rsidR="004009AE"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X</w:t>
            </w: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]</w:t>
            </w:r>
          </w:p>
          <w:p w14:paraId="028A328D" w14:textId="59AA3A0F" w:rsidR="004009AE" w:rsidRPr="00116D8F" w:rsidRDefault="000336E5" w:rsidP="004009AE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</w:t>
            </w:r>
            <w:r w:rsidR="00347F96"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MONTH X</w:t>
            </w: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]</w:t>
            </w:r>
          </w:p>
          <w:p w14:paraId="4EEBC99F" w14:textId="77777777" w:rsidR="009B635A" w:rsidRPr="00116D8F" w:rsidRDefault="000336E5" w:rsidP="004009AE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</w:t>
            </w:r>
            <w:r w:rsidR="004009AE"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 xml:space="preserve"> X</w:t>
            </w: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]</w:t>
            </w:r>
            <w:r w:rsidR="004009AE"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 xml:space="preserve"> </w:t>
            </w:r>
          </w:p>
          <w:p w14:paraId="72A98B23" w14:textId="61504616" w:rsidR="004009AE" w:rsidRPr="00116D8F" w:rsidRDefault="003A6411" w:rsidP="004009AE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…</w:t>
            </w:r>
          </w:p>
        </w:tc>
        <w:tc>
          <w:tcPr>
            <w:tcW w:w="2777" w:type="dxa"/>
            <w:shd w:val="clear" w:color="auto" w:fill="E5B8B7" w:themeFill="accent2" w:themeFillTint="66"/>
            <w:vAlign w:val="center"/>
          </w:tcPr>
          <w:p w14:paraId="6D4BB9B8" w14:textId="736FB951" w:rsidR="009B635A" w:rsidRPr="00116D8F" w:rsidRDefault="004009AE" w:rsidP="003A641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[MONTH]</w:t>
            </w:r>
          </w:p>
        </w:tc>
      </w:tr>
      <w:tr w:rsidR="009B635A" w:rsidRPr="00615256" w14:paraId="7F7F7B26" w14:textId="77777777" w:rsidTr="0011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00000"/>
            <w:vAlign w:val="center"/>
          </w:tcPr>
          <w:p w14:paraId="3B73DF74" w14:textId="13BA347E" w:rsidR="009B635A" w:rsidRPr="00990ED9" w:rsidRDefault="00205BE5" w:rsidP="009577A7">
            <w:pPr>
              <w:pStyle w:val="Sinespaciado"/>
              <w:jc w:val="center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Month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 xml:space="preserve"> of </w:t>
            </w:r>
            <w:proofErr w:type="spellStart"/>
            <w:r w:rsidR="009B635A" w:rsidRPr="00990ED9">
              <w:rPr>
                <w:rFonts w:ascii="Open Sans" w:hAnsi="Open Sans" w:cs="Open Sans"/>
                <w:sz w:val="24"/>
                <w:szCs w:val="24"/>
                <w:lang w:eastAsia="en-GB"/>
              </w:rPr>
              <w:t>Reporting</w:t>
            </w:r>
            <w:proofErr w:type="spellEnd"/>
          </w:p>
        </w:tc>
        <w:tc>
          <w:tcPr>
            <w:tcW w:w="3296" w:type="dxa"/>
            <w:shd w:val="clear" w:color="auto" w:fill="C4BC96" w:themeFill="background2" w:themeFillShade="BF"/>
            <w:vAlign w:val="center"/>
          </w:tcPr>
          <w:p w14:paraId="67504798" w14:textId="76DBE72D" w:rsidR="009B635A" w:rsidRPr="00116D8F" w:rsidRDefault="004009AE" w:rsidP="003A641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[MONTH]</w:t>
            </w:r>
          </w:p>
        </w:tc>
        <w:tc>
          <w:tcPr>
            <w:tcW w:w="3544" w:type="dxa"/>
            <w:shd w:val="clear" w:color="auto" w:fill="C2D69B" w:themeFill="accent3" w:themeFillTint="99"/>
            <w:vAlign w:val="center"/>
          </w:tcPr>
          <w:p w14:paraId="0DD785FD" w14:textId="310DC093" w:rsidR="009B635A" w:rsidRPr="00116D8F" w:rsidRDefault="004009AE" w:rsidP="003A641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[MONTH]</w:t>
            </w:r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14:paraId="74B6791A" w14:textId="77777777" w:rsidR="004009AE" w:rsidRPr="00116D8F" w:rsidRDefault="004009AE" w:rsidP="004009A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 X]</w:t>
            </w:r>
          </w:p>
          <w:p w14:paraId="1750D914" w14:textId="0B3B9416" w:rsidR="004009AE" w:rsidRPr="00116D8F" w:rsidRDefault="004009AE" w:rsidP="004009A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</w:t>
            </w:r>
            <w:r w:rsidR="00347F96"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MONTH X</w:t>
            </w: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]</w:t>
            </w:r>
          </w:p>
          <w:p w14:paraId="13A486D8" w14:textId="77777777" w:rsidR="004009AE" w:rsidRPr="00116D8F" w:rsidRDefault="004009AE" w:rsidP="004009A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 X]</w:t>
            </w:r>
          </w:p>
          <w:p w14:paraId="0070A59F" w14:textId="112D9FE2" w:rsidR="009B635A" w:rsidRPr="00116D8F" w:rsidRDefault="003A6411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…</w:t>
            </w:r>
          </w:p>
        </w:tc>
        <w:tc>
          <w:tcPr>
            <w:tcW w:w="2777" w:type="dxa"/>
            <w:vAlign w:val="center"/>
          </w:tcPr>
          <w:p w14:paraId="7C8E7084" w14:textId="3FC8940C" w:rsidR="009B635A" w:rsidRPr="00116D8F" w:rsidRDefault="004009AE" w:rsidP="004009A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</w:pPr>
            <w:r w:rsidRPr="00116D8F">
              <w:rPr>
                <w:rFonts w:ascii="Open Sans" w:hAnsi="Open Sans" w:cs="Open Sans"/>
                <w:i/>
                <w:color w:val="FF0000"/>
                <w:sz w:val="18"/>
                <w:szCs w:val="20"/>
                <w:lang w:val="en-US"/>
              </w:rPr>
              <w:t>[MONTH]</w:t>
            </w:r>
          </w:p>
        </w:tc>
      </w:tr>
      <w:tr w:rsidR="009B635A" w:rsidRPr="00E631B9" w14:paraId="1577A433" w14:textId="77777777" w:rsidTr="00116D8F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00000"/>
            <w:vAlign w:val="center"/>
          </w:tcPr>
          <w:p w14:paraId="58A46EA5" w14:textId="77777777" w:rsidR="009B635A" w:rsidRPr="00990ED9" w:rsidRDefault="009B635A" w:rsidP="009577A7">
            <w:pPr>
              <w:pStyle w:val="Sinespaciado"/>
              <w:jc w:val="center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Level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296" w:type="dxa"/>
            <w:shd w:val="clear" w:color="auto" w:fill="C4BC96" w:themeFill="background2" w:themeFillShade="BF"/>
            <w:vAlign w:val="center"/>
          </w:tcPr>
          <w:p w14:paraId="373583F0" w14:textId="77777777" w:rsidR="009B635A" w:rsidRPr="00407242" w:rsidRDefault="009B635A" w:rsidP="009577A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BENEFICIARY</w:t>
            </w:r>
          </w:p>
        </w:tc>
        <w:tc>
          <w:tcPr>
            <w:tcW w:w="3544" w:type="dxa"/>
            <w:shd w:val="clear" w:color="auto" w:fill="C2D69B" w:themeFill="accent3" w:themeFillTint="99"/>
            <w:vAlign w:val="center"/>
          </w:tcPr>
          <w:p w14:paraId="1B13596B" w14:textId="77777777" w:rsidR="009B635A" w:rsidRPr="00407242" w:rsidRDefault="009B635A" w:rsidP="009577A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ME</w:t>
            </w:r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14:paraId="505A1F6F" w14:textId="77777777" w:rsidR="009B635A" w:rsidRPr="00407242" w:rsidRDefault="009B635A" w:rsidP="009577A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ME</w:t>
            </w:r>
          </w:p>
        </w:tc>
        <w:tc>
          <w:tcPr>
            <w:tcW w:w="2777" w:type="dxa"/>
            <w:shd w:val="clear" w:color="auto" w:fill="E5B8B7" w:themeFill="accent2" w:themeFillTint="66"/>
            <w:vAlign w:val="center"/>
          </w:tcPr>
          <w:p w14:paraId="2C74BCB1" w14:textId="77777777" w:rsidR="009B635A" w:rsidRPr="00407242" w:rsidRDefault="009B635A" w:rsidP="009577A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BENEFICIARY</w:t>
            </w:r>
          </w:p>
        </w:tc>
      </w:tr>
      <w:tr w:rsidR="009B635A" w:rsidRPr="00E631B9" w14:paraId="287F6743" w14:textId="77777777" w:rsidTr="0011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00000"/>
            <w:vAlign w:val="center"/>
          </w:tcPr>
          <w:p w14:paraId="29E30076" w14:textId="77777777" w:rsidR="009B635A" w:rsidRPr="00990ED9" w:rsidRDefault="009B635A" w:rsidP="009577A7">
            <w:pPr>
              <w:pStyle w:val="Sinespaciado"/>
              <w:jc w:val="center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Number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 xml:space="preserve"> of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surveys</w:t>
            </w:r>
            <w:proofErr w:type="spellEnd"/>
          </w:p>
        </w:tc>
        <w:tc>
          <w:tcPr>
            <w:tcW w:w="3296" w:type="dxa"/>
            <w:shd w:val="clear" w:color="auto" w:fill="C4BC96" w:themeFill="background2" w:themeFillShade="BF"/>
            <w:vAlign w:val="center"/>
          </w:tcPr>
          <w:p w14:paraId="049570BC" w14:textId="2968EE39" w:rsidR="009B635A" w:rsidRPr="00407242" w:rsidRDefault="001B6150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xx</w:t>
            </w:r>
            <w:proofErr w:type="gramEnd"/>
          </w:p>
        </w:tc>
        <w:tc>
          <w:tcPr>
            <w:tcW w:w="3544" w:type="dxa"/>
            <w:shd w:val="clear" w:color="auto" w:fill="C2D69B" w:themeFill="accent3" w:themeFillTint="99"/>
            <w:vAlign w:val="center"/>
          </w:tcPr>
          <w:p w14:paraId="741282CF" w14:textId="2C05FC77" w:rsidR="009B635A" w:rsidRPr="00407242" w:rsidRDefault="001B6150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xx</w:t>
            </w:r>
            <w:proofErr w:type="gramEnd"/>
          </w:p>
        </w:tc>
        <w:tc>
          <w:tcPr>
            <w:tcW w:w="3791" w:type="dxa"/>
            <w:shd w:val="clear" w:color="auto" w:fill="92CDDC" w:themeFill="accent5" w:themeFillTint="99"/>
            <w:vAlign w:val="center"/>
          </w:tcPr>
          <w:p w14:paraId="053126FB" w14:textId="62B984E6" w:rsidR="009B635A" w:rsidRPr="00407242" w:rsidRDefault="001B6150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xxx</w:t>
            </w:r>
            <w:proofErr w:type="gramEnd"/>
          </w:p>
        </w:tc>
        <w:tc>
          <w:tcPr>
            <w:tcW w:w="2777" w:type="dxa"/>
            <w:vAlign w:val="center"/>
          </w:tcPr>
          <w:p w14:paraId="49B10E53" w14:textId="77B40242" w:rsidR="009B635A" w:rsidRPr="00407242" w:rsidRDefault="001B6150" w:rsidP="009577A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Open Sans" w:hAnsi="Open Sans" w:cs="Open Sans"/>
                <w:sz w:val="24"/>
                <w:szCs w:val="24"/>
                <w:lang w:eastAsia="en-GB"/>
              </w:rPr>
              <w:t>xx</w:t>
            </w:r>
            <w:proofErr w:type="gramEnd"/>
          </w:p>
        </w:tc>
      </w:tr>
    </w:tbl>
    <w:p w14:paraId="451C4689" w14:textId="73212E06" w:rsidR="009B635A" w:rsidRDefault="009B635A">
      <w:pPr>
        <w:rPr>
          <w:rFonts w:ascii="Open Sans" w:hAnsi="Open Sans" w:cs="Open Sans"/>
          <w:sz w:val="20"/>
          <w:szCs w:val="20"/>
          <w:lang w:val="en-US"/>
        </w:rPr>
      </w:pPr>
    </w:p>
    <w:p w14:paraId="13C0073F" w14:textId="77777777" w:rsidR="00D0234F" w:rsidRDefault="00D0234F">
      <w:pPr>
        <w:rPr>
          <w:rFonts w:ascii="Open Sans" w:hAnsi="Open Sans" w:cs="Open Sans"/>
          <w:sz w:val="20"/>
          <w:szCs w:val="20"/>
          <w:lang w:val="en-US"/>
        </w:rPr>
        <w:sectPr w:rsidR="00D0234F" w:rsidSect="009B635A">
          <w:pgSz w:w="16838" w:h="11906" w:orient="landscape"/>
          <w:pgMar w:top="720" w:right="720" w:bottom="720" w:left="720" w:header="708" w:footer="708" w:gutter="0"/>
          <w:pgBorders w:offsetFrom="page">
            <w:left w:val="single" w:sz="4" w:space="24" w:color="FFFFFF" w:themeColor="background1"/>
            <w:right w:val="single" w:sz="4" w:space="24" w:color="FFFFFF" w:themeColor="background1"/>
          </w:pgBorders>
          <w:cols w:space="708"/>
          <w:docGrid w:linePitch="360"/>
        </w:sectPr>
      </w:pPr>
    </w:p>
    <w:p w14:paraId="67D39723" w14:textId="4608EAD0" w:rsidR="004E5C27" w:rsidRPr="004E1899" w:rsidRDefault="335BEBEF" w:rsidP="542483B0">
      <w:pPr>
        <w:pStyle w:val="Ttulo1"/>
        <w:widowControl/>
        <w:shd w:val="clear" w:color="auto" w:fill="C00000"/>
        <w:spacing w:before="120" w:after="120"/>
        <w:ind w:left="-355" w:firstLine="0"/>
        <w:contextualSpacing/>
        <w:rPr>
          <w:rFonts w:ascii="Montserrat SemiBold" w:hAnsi="Montserrat SemiBold" w:cs="Open Sans"/>
          <w:color w:val="FFFFFF" w:themeColor="background1"/>
          <w:sz w:val="24"/>
          <w:szCs w:val="24"/>
        </w:rPr>
      </w:pPr>
      <w:r w:rsidRPr="542483B0">
        <w:rPr>
          <w:rFonts w:ascii="Montserrat SemiBold" w:hAnsi="Montserrat SemiBold" w:cs="Open Sans"/>
          <w:color w:val="FFFFFF" w:themeColor="background1"/>
          <w:sz w:val="24"/>
          <w:szCs w:val="24"/>
        </w:rPr>
        <w:lastRenderedPageBreak/>
        <w:t xml:space="preserve">Chronogram </w:t>
      </w:r>
      <w:r w:rsidR="15D7708B" w:rsidRPr="542483B0">
        <w:rPr>
          <w:rFonts w:ascii="Montserrat SemiBold" w:hAnsi="Montserrat SemiBold" w:cs="Open Sans"/>
          <w:color w:val="FFFFFF" w:themeColor="background1"/>
          <w:sz w:val="24"/>
          <w:szCs w:val="24"/>
        </w:rPr>
        <w:t>with</w:t>
      </w:r>
      <w:r w:rsidRPr="542483B0">
        <w:rPr>
          <w:rFonts w:ascii="Montserrat SemiBold" w:hAnsi="Montserrat SemiBold" w:cs="Open Sans"/>
          <w:color w:val="FFFFFF" w:themeColor="background1"/>
          <w:sz w:val="24"/>
          <w:szCs w:val="24"/>
        </w:rPr>
        <w:t xml:space="preserve"> responsibilities.</w:t>
      </w:r>
    </w:p>
    <w:p w14:paraId="7C89DDB8" w14:textId="6A56FDE2" w:rsidR="009B635A" w:rsidRDefault="6062820F" w:rsidP="00FC35F1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542483B0">
        <w:rPr>
          <w:rFonts w:ascii="Open Sans" w:hAnsi="Open Sans" w:cs="Open Sans"/>
          <w:i/>
          <w:iCs/>
          <w:sz w:val="20"/>
          <w:szCs w:val="20"/>
          <w:lang w:val="en-US"/>
        </w:rPr>
        <w:t>Example</w:t>
      </w:r>
      <w:r w:rsidR="6BCB677F" w:rsidRPr="542483B0">
        <w:rPr>
          <w:rFonts w:ascii="Open Sans" w:hAnsi="Open Sans" w:cs="Open Sans"/>
          <w:i/>
          <w:iCs/>
          <w:sz w:val="20"/>
          <w:szCs w:val="20"/>
          <w:lang w:val="en-US"/>
        </w:rPr>
        <w:t xml:space="preserve"> of chronogram</w:t>
      </w:r>
      <w:r w:rsidRPr="542483B0">
        <w:rPr>
          <w:rFonts w:ascii="Open Sans" w:hAnsi="Open Sans" w:cs="Open Sans"/>
          <w:sz w:val="20"/>
          <w:szCs w:val="20"/>
          <w:lang w:val="en-US"/>
        </w:rPr>
        <w:t>:</w:t>
      </w:r>
    </w:p>
    <w:tbl>
      <w:tblPr>
        <w:tblW w:w="1561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7473"/>
        <w:gridCol w:w="1679"/>
        <w:gridCol w:w="1268"/>
        <w:gridCol w:w="414"/>
        <w:gridCol w:w="18"/>
        <w:gridCol w:w="411"/>
        <w:gridCol w:w="22"/>
        <w:gridCol w:w="379"/>
        <w:gridCol w:w="384"/>
        <w:gridCol w:w="103"/>
        <w:gridCol w:w="341"/>
        <w:gridCol w:w="91"/>
        <w:gridCol w:w="308"/>
        <w:gridCol w:w="125"/>
        <w:gridCol w:w="304"/>
        <w:gridCol w:w="47"/>
        <w:gridCol w:w="397"/>
        <w:gridCol w:w="26"/>
        <w:gridCol w:w="373"/>
        <w:gridCol w:w="52"/>
        <w:gridCol w:w="408"/>
        <w:gridCol w:w="17"/>
        <w:gridCol w:w="569"/>
        <w:gridCol w:w="400"/>
        <w:gridCol w:w="6"/>
      </w:tblGrid>
      <w:tr w:rsidR="542483B0" w14:paraId="6E7F02E2" w14:textId="77777777" w:rsidTr="00DB52DA">
        <w:trPr>
          <w:trHeight w:val="179"/>
        </w:trPr>
        <w:tc>
          <w:tcPr>
            <w:tcW w:w="7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5F2E3915" w14:textId="3CFC673E" w:rsidR="542483B0" w:rsidRDefault="542483B0" w:rsidP="542483B0">
            <w:pPr>
              <w:jc w:val="center"/>
            </w:pPr>
            <w:r w:rsidRPr="542483B0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1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00000"/>
            <w:vAlign w:val="center"/>
          </w:tcPr>
          <w:p w14:paraId="650045B4" w14:textId="6CC8E508" w:rsidR="542483B0" w:rsidRDefault="542483B0" w:rsidP="542483B0">
            <w:pPr>
              <w:jc w:val="center"/>
            </w:pPr>
            <w:r w:rsidRPr="542483B0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RESPONSIBLE 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00000"/>
            <w:vAlign w:val="center"/>
          </w:tcPr>
          <w:p w14:paraId="6F68588C" w14:textId="6028F111" w:rsidR="542483B0" w:rsidRDefault="542483B0" w:rsidP="542483B0">
            <w:pPr>
              <w:jc w:val="center"/>
            </w:pPr>
            <w:r w:rsidRPr="542483B0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COORD WITH</w:t>
            </w:r>
          </w:p>
        </w:tc>
        <w:tc>
          <w:tcPr>
            <w:tcW w:w="5195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  <w:vAlign w:val="center"/>
          </w:tcPr>
          <w:p w14:paraId="146DCF3F" w14:textId="60B6EB38" w:rsidR="542483B0" w:rsidRDefault="542483B0" w:rsidP="542483B0">
            <w:pPr>
              <w:jc w:val="center"/>
            </w:pPr>
            <w:r w:rsidRPr="542483B0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B52DA" w14:paraId="01243C32" w14:textId="77777777" w:rsidTr="00DB52DA">
        <w:trPr>
          <w:trHeight w:val="166"/>
        </w:trPr>
        <w:tc>
          <w:tcPr>
            <w:tcW w:w="747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711554" w14:textId="77777777" w:rsidR="00DB52DA" w:rsidRDefault="00DB52DA" w:rsidP="00DB52DA"/>
        </w:tc>
        <w:tc>
          <w:tcPr>
            <w:tcW w:w="1679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3C0A97AC" w14:textId="77777777" w:rsidR="00DB52DA" w:rsidRDefault="00DB52DA" w:rsidP="00DB52DA"/>
        </w:tc>
        <w:tc>
          <w:tcPr>
            <w:tcW w:w="1268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4" w:space="0" w:color="auto"/>
            </w:tcBorders>
            <w:vAlign w:val="center"/>
          </w:tcPr>
          <w:p w14:paraId="3D9EF87E" w14:textId="77777777" w:rsidR="00DB52DA" w:rsidRDefault="00DB52DA" w:rsidP="00DB52DA"/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2BC6045" w14:textId="68FFF1AF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FC603B8" w14:textId="3DE7BEC2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A897CB7" w14:textId="7E8DFFCD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7824E45" w14:textId="289B47D2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4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D01AC73" w14:textId="681F0FF0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5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441632A" w14:textId="0AB3636D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6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B85FC41" w14:textId="1EF9FC08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E2B13B8" w14:textId="7746718E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5A045F8" w14:textId="647F4CB2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0A929E9" w14:textId="02AE291A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4B9C24A" w14:textId="6E6B7527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11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B491E31" w14:textId="2B7A478B" w:rsidR="00DB52DA" w:rsidRDefault="00DB52DA" w:rsidP="00DB52DA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6"/>
                <w:szCs w:val="16"/>
              </w:rPr>
              <w:t>12</w:t>
            </w:r>
          </w:p>
        </w:tc>
      </w:tr>
      <w:tr w:rsidR="00DB52DA" w14:paraId="6F653191" w14:textId="77777777" w:rsidTr="00DB52DA">
        <w:trPr>
          <w:gridAfter w:val="1"/>
          <w:wAfter w:w="6" w:type="dxa"/>
          <w:trHeight w:val="228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C52D9" w14:textId="258D8CD4" w:rsidR="00DB52DA" w:rsidRPr="00DB52DA" w:rsidRDefault="00DB52DA" w:rsidP="00DB52DA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Prepare and check M&amp;E plan / Chronogram/ Surveys 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EAAAA"/>
            <w:vAlign w:val="center"/>
          </w:tcPr>
          <w:p w14:paraId="294AFC4C" w14:textId="399B4B5B" w:rsidR="00DB52DA" w:rsidRDefault="00DB52DA" w:rsidP="00DB52DA">
            <w:pPr>
              <w:jc w:val="center"/>
            </w:pPr>
            <w:proofErr w:type="spellStart"/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>P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j</w:t>
            </w:r>
            <w:proofErr w:type="spellEnd"/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EAAAA"/>
          </w:tcPr>
          <w:p w14:paraId="7EC26954" w14:textId="00A8A351" w:rsidR="00DB52DA" w:rsidRDefault="00DB52DA" w:rsidP="00DB52DA">
            <w:pPr>
              <w:jc w:val="center"/>
            </w:pPr>
            <w:r w:rsidRPr="00E37347">
              <w:rPr>
                <w:rFonts w:ascii="Open Sans" w:eastAsia="Open Sans" w:hAnsi="Open Sans" w:cs="Open Sans"/>
                <w:sz w:val="18"/>
                <w:szCs w:val="18"/>
              </w:rPr>
              <w:t xml:space="preserve">LH. </w:t>
            </w:r>
            <w:proofErr w:type="spellStart"/>
            <w:r w:rsidRPr="00E37347">
              <w:rPr>
                <w:rFonts w:ascii="Open Sans" w:eastAsia="Open Sans" w:hAnsi="Open Sans" w:cs="Open Sans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B254E7" w14:textId="5A106AD3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C90D79" w14:textId="35A9D5AD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E756B9" w14:textId="050DFBA6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2B49E2" w14:textId="4342A2D8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26E988" w14:textId="74CC7D10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D800A7" w14:textId="4868D215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F4EF4F" w14:textId="5CB32316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1E7E3F" w14:textId="75AFD811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C3B28F" w14:textId="6D39BC38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A50597" w14:textId="74915D9A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9ED3DE" w14:textId="401B4C94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2888C7" w14:textId="6BE854B4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DB52DA" w14:paraId="66918D5E" w14:textId="77777777" w:rsidTr="00DB52DA">
        <w:trPr>
          <w:gridAfter w:val="1"/>
          <w:wAfter w:w="6" w:type="dxa"/>
          <w:trHeight w:val="166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08E43" w14:textId="6A4CF09C" w:rsidR="00DB52DA" w:rsidRPr="00DB52DA" w:rsidRDefault="00DB52DA" w:rsidP="00DB52DA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Final version M&amp;E plan / Chronogram/ Surveys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</w:tcPr>
          <w:p w14:paraId="421E10C0" w14:textId="420270EB" w:rsidR="00DB52DA" w:rsidRDefault="00DB52DA" w:rsidP="00DB52DA">
            <w:pPr>
              <w:jc w:val="center"/>
            </w:pP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Pj</w:t>
            </w:r>
            <w:proofErr w:type="spellEnd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shd w:val="clear" w:color="auto" w:fill="AEAAAA"/>
          </w:tcPr>
          <w:p w14:paraId="51272010" w14:textId="44CF278E" w:rsidR="00DB52DA" w:rsidRDefault="00DB52DA" w:rsidP="00DB52DA">
            <w:pPr>
              <w:jc w:val="center"/>
            </w:pPr>
            <w:r w:rsidRPr="00E37347">
              <w:rPr>
                <w:rFonts w:ascii="Open Sans" w:eastAsia="Open Sans" w:hAnsi="Open Sans" w:cs="Open Sans"/>
                <w:sz w:val="18"/>
                <w:szCs w:val="18"/>
              </w:rPr>
              <w:t xml:space="preserve">LH. </w:t>
            </w:r>
            <w:proofErr w:type="spellStart"/>
            <w:r w:rsidRPr="00E37347">
              <w:rPr>
                <w:rFonts w:ascii="Open Sans" w:eastAsia="Open Sans" w:hAnsi="Open Sans" w:cs="Open Sans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A6847B" w14:textId="3331C462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D7B869" w14:textId="2F681C11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492992" w14:textId="5A0A962A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559605" w14:textId="5860C8F5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1BB716" w14:textId="20312ED0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63C4F7" w14:textId="47653272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C9FAF2" w14:textId="79D293B7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3E537A" w14:textId="678C608D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82D1DC" w14:textId="702B4B3B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DD0429" w14:textId="7B5864CA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16709E" w14:textId="1A351A71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B8DCF3" w14:textId="693348C2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DB52DA" w14:paraId="7681A4FE" w14:textId="77777777" w:rsidTr="00DB52DA">
        <w:trPr>
          <w:gridAfter w:val="1"/>
          <w:wAfter w:w="6" w:type="dxa"/>
          <w:trHeight w:val="166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23C1C" w14:textId="4D3BAF2F" w:rsidR="00DB52DA" w:rsidRPr="00DB52DA" w:rsidRDefault="00DB52DA" w:rsidP="00DB52DA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Train / explain / test with field Team 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</w:tcPr>
          <w:p w14:paraId="7D52ACA7" w14:textId="4DC510A2" w:rsidR="00DB52DA" w:rsidRDefault="00DB52DA" w:rsidP="00DB52DA">
            <w:pPr>
              <w:jc w:val="center"/>
            </w:pP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Pj</w:t>
            </w:r>
            <w:proofErr w:type="spellEnd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shd w:val="clear" w:color="auto" w:fill="AEAAAA"/>
          </w:tcPr>
          <w:p w14:paraId="568306EE" w14:textId="194F46F3" w:rsidR="00DB52DA" w:rsidRDefault="00DB52DA" w:rsidP="00DB52DA">
            <w:pPr>
              <w:jc w:val="center"/>
            </w:pPr>
            <w:r w:rsidRPr="00E37347">
              <w:rPr>
                <w:rFonts w:ascii="Open Sans" w:eastAsia="Open Sans" w:hAnsi="Open Sans" w:cs="Open Sans"/>
                <w:sz w:val="18"/>
                <w:szCs w:val="18"/>
              </w:rPr>
              <w:t xml:space="preserve">LH. </w:t>
            </w:r>
            <w:proofErr w:type="spellStart"/>
            <w:r w:rsidRPr="00E37347">
              <w:rPr>
                <w:rFonts w:ascii="Open Sans" w:eastAsia="Open Sans" w:hAnsi="Open Sans" w:cs="Open Sans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7EC8C" w14:textId="2EEB5224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364E54" w14:textId="4A7A489E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8918A8" w14:textId="337495F0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02B473" w14:textId="4F405349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55F810" w14:textId="73C2661A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161E37" w14:textId="2E1FB3B9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42057C" w14:textId="1CE6BF24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64463D" w14:textId="4D450310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6ABA4E" w14:textId="1381B527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14FAEF" w14:textId="18AC7495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AA459A" w14:textId="3C89BC6D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4C4CB0" w14:textId="6FE6B575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542483B0" w14:paraId="00ABC222" w14:textId="77777777" w:rsidTr="00DB52DA">
        <w:trPr>
          <w:gridAfter w:val="1"/>
          <w:wAfter w:w="6" w:type="dxa"/>
          <w:trHeight w:val="33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D02B5" w14:textId="0D3A6C13" w:rsidR="542483B0" w:rsidRPr="00DB52DA" w:rsidRDefault="542483B0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Reporting: design a dynamic chart (DASHBOARD) 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</w:tcPr>
          <w:p w14:paraId="7F1853FE" w14:textId="1DFC5C43" w:rsidR="542483B0" w:rsidRPr="00DB52DA" w:rsidRDefault="542483B0" w:rsidP="542483B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B52DA">
              <w:rPr>
                <w:rFonts w:ascii="Open Sans" w:eastAsia="Calibri" w:hAnsi="Open Sans" w:cs="Open Sans"/>
                <w:sz w:val="18"/>
                <w:szCs w:val="18"/>
              </w:rPr>
              <w:t>LRC / NS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shd w:val="clear" w:color="auto" w:fill="AEAAAA"/>
          </w:tcPr>
          <w:p w14:paraId="5733BDEA" w14:textId="3D0747B8" w:rsidR="542483B0" w:rsidRPr="00DB52DA" w:rsidRDefault="542483B0" w:rsidP="542483B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B52DA">
              <w:rPr>
                <w:rFonts w:ascii="Open Sans" w:eastAsia="Calibri" w:hAnsi="Open Sans" w:cs="Open Sans"/>
                <w:sz w:val="18"/>
                <w:szCs w:val="18"/>
              </w:rPr>
              <w:t>IM Team</w:t>
            </w:r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579AFF" w14:textId="5A80EA0A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B82223" w14:textId="6647B0E9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998B37" w14:textId="5989AE06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FD06BA" w14:textId="50350E8A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8B9299" w14:textId="5CA8072D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C761E1" w14:textId="09A5BAE6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9E206A" w14:textId="67CBC3E0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F87A5C" w14:textId="0CFF9561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E3B60D" w14:textId="6C1DB5A2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71AD2B" w14:textId="4E237BF8" w:rsidR="542483B0" w:rsidRDefault="542483B0">
            <w:r w:rsidRPr="542483B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34E18" w14:textId="5BD965DF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705482" w14:textId="3CD61FB3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542483B0" w14:paraId="4178E86F" w14:textId="77777777" w:rsidTr="00DB52DA">
        <w:trPr>
          <w:gridAfter w:val="1"/>
          <w:wAfter w:w="6" w:type="dxa"/>
          <w:trHeight w:val="51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E523D" w14:textId="783C04D0" w:rsidR="542483B0" w:rsidRPr="00DB52DA" w:rsidRDefault="542483B0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Data collection:  Entry form (Form 1)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24D133E6" w14:textId="00CFF9F4" w:rsidR="542483B0" w:rsidRDefault="542483B0" w:rsidP="542483B0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LH Officers </w:t>
            </w:r>
            <w:r w:rsidR="009A6CD7">
              <w:rPr>
                <w:rFonts w:ascii="Open Sans" w:eastAsia="Open Sans" w:hAnsi="Open Sans" w:cs="Open Sans"/>
                <w:sz w:val="18"/>
                <w:szCs w:val="18"/>
              </w:rPr>
              <w:t>/Vol.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shd w:val="clear" w:color="auto" w:fill="AEAAAA"/>
            <w:vAlign w:val="center"/>
          </w:tcPr>
          <w:p w14:paraId="2ADACC38" w14:textId="03A69376" w:rsidR="542483B0" w:rsidRDefault="542483B0"/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C42717" w14:textId="470CE65D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EAC5F2A" w14:textId="6967BADB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42B07D" w14:textId="3FE810F5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8B4E79" w14:textId="3FBCC88B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96BB30" w14:textId="628C8F67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75C144" w14:textId="0126FBDC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D4D5D7" w14:textId="2AA71954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61757C" w14:textId="3EABE681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D43573" w14:textId="6F12DC58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78ECCC" w14:textId="0859791F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C7566B" w14:textId="4BCACBCD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9A7733" w14:textId="0FFFD2C3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542483B0" w14:paraId="4512AC09" w14:textId="77777777" w:rsidTr="00DB52DA">
        <w:trPr>
          <w:gridAfter w:val="1"/>
          <w:wAfter w:w="6" w:type="dxa"/>
          <w:trHeight w:val="51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80FE8" w14:textId="5FA56F8F" w:rsidR="542483B0" w:rsidRPr="00DB52DA" w:rsidRDefault="542483B0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Data cleaning and analysis and coordination with field teams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45013FCE" w14:textId="73EFBEB5" w:rsidR="542483B0" w:rsidRDefault="009A6CD7" w:rsidP="542483B0">
            <w:pPr>
              <w:jc w:val="center"/>
            </w:pP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Pj</w:t>
            </w:r>
            <w:proofErr w:type="spellEnd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shd w:val="clear" w:color="auto" w:fill="AEAAAA"/>
            <w:vAlign w:val="center"/>
          </w:tcPr>
          <w:p w14:paraId="42A12CC0" w14:textId="4D991C62" w:rsidR="542483B0" w:rsidRDefault="009A6CD7" w:rsidP="542483B0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>L</w:t>
            </w:r>
            <w:r w:rsidR="00DB52DA">
              <w:rPr>
                <w:rFonts w:ascii="Open Sans" w:eastAsia="Open Sans" w:hAnsi="Open Sans" w:cs="Open Sans"/>
                <w:sz w:val="18"/>
                <w:szCs w:val="18"/>
              </w:rPr>
              <w:t>H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E3CD5D" w14:textId="66570B15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11B41D" w14:textId="75B7D443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E9EDA1" w14:textId="334BEA86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09F5F3" w14:textId="6A810D56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8C618A" w14:textId="4DBF7519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C4A0A8" w14:textId="0E111AA6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756D14" w14:textId="75FA39BE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01D4C40" w14:textId="2930C9AF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CCD86F" w14:textId="331269A8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54A828" w14:textId="74E2893B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90C639" w14:textId="5B67E588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41D6A6" w14:textId="12617EAA" w:rsidR="542483B0" w:rsidRDefault="542483B0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</w:tr>
      <w:tr w:rsidR="009A6CD7" w14:paraId="00BC300A" w14:textId="77777777" w:rsidTr="00DB52DA">
        <w:trPr>
          <w:gridAfter w:val="1"/>
          <w:wAfter w:w="6" w:type="dxa"/>
          <w:trHeight w:val="33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07ECD" w14:textId="0A3D99A5" w:rsidR="009A6CD7" w:rsidRPr="00DB52DA" w:rsidRDefault="009A6CD7" w:rsidP="009A6CD7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Data collection:  Cash Monitoring Form (Form 2)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7DED24DB" w14:textId="7F6831BE" w:rsidR="009A6CD7" w:rsidRDefault="009A6CD7" w:rsidP="009A6CD7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LH Officers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/Vol.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shd w:val="clear" w:color="auto" w:fill="AEAAAA"/>
            <w:vAlign w:val="center"/>
          </w:tcPr>
          <w:p w14:paraId="48747A9F" w14:textId="7370F2EC" w:rsidR="009A6CD7" w:rsidRDefault="009A6CD7" w:rsidP="009A6CD7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89E38F" w14:textId="7BCCA9A2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5A527C" w14:textId="479CBF89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9777A3" w14:textId="3AF26052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940833" w14:textId="150FC16E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FEBB1C" w14:textId="2D28B6E0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93ACA9" w14:textId="35845857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2525C3" w14:textId="759A43B4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5EDB9B" w14:textId="192533B7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3BC59C" w14:textId="72E6C9A3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972249" w14:textId="2A3E5F65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E5B8CF" w14:textId="132974DE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2B3B1F" w14:textId="4C8D36FE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</w:tr>
      <w:tr w:rsidR="00DB52DA" w14:paraId="3FD0BDF5" w14:textId="77777777" w:rsidTr="005D6955">
        <w:trPr>
          <w:gridAfter w:val="1"/>
          <w:wAfter w:w="6" w:type="dxa"/>
          <w:trHeight w:val="33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66AD5" w14:textId="5BBC3E0D" w:rsidR="00DB52DA" w:rsidRPr="00DB52DA" w:rsidRDefault="00DB52DA" w:rsidP="00DB52DA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Data cleaning and analysis and coordination with field teams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5F233409" w14:textId="1698957A" w:rsidR="00DB52DA" w:rsidRDefault="00DB52DA" w:rsidP="00DB52DA">
            <w:pPr>
              <w:jc w:val="center"/>
            </w:pP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Pj</w:t>
            </w:r>
            <w:proofErr w:type="spellEnd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000000" w:themeColor="text1"/>
            </w:tcBorders>
            <w:shd w:val="clear" w:color="auto" w:fill="AEAAAA"/>
          </w:tcPr>
          <w:p w14:paraId="3BF17035" w14:textId="6C653B3E" w:rsidR="00DB52DA" w:rsidRDefault="00DB52DA" w:rsidP="00DB52DA">
            <w:pPr>
              <w:jc w:val="center"/>
            </w:pPr>
            <w:r w:rsidRPr="00C72BFC">
              <w:rPr>
                <w:rFonts w:ascii="Open Sans" w:eastAsia="Open Sans" w:hAnsi="Open Sans" w:cs="Open Sans"/>
                <w:sz w:val="18"/>
                <w:szCs w:val="18"/>
              </w:rPr>
              <w:t xml:space="preserve">LH. </w:t>
            </w:r>
            <w:proofErr w:type="spellStart"/>
            <w:r w:rsidRPr="00C72BFC">
              <w:rPr>
                <w:rFonts w:ascii="Open Sans" w:eastAsia="Open Sans" w:hAnsi="Open Sans" w:cs="Open Sans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003A4F" w14:textId="5C6915C0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194B56" w14:textId="689E0405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8C17B72" w14:textId="70AB86D2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BC498B" w14:textId="4EA9FC77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BDA489" w14:textId="69A7F1A8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194208" w14:textId="579FF953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3AA61A" w14:textId="780E2B46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F3347B" w14:textId="305E71B9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C90C48" w14:textId="2C00FDD3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05CA26" w14:textId="6612844B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10F94C" w14:textId="578E6488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CB2B745" w14:textId="7CB22E17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</w:tr>
      <w:tr w:rsidR="00DB52DA" w14:paraId="6B4E01A8" w14:textId="77777777" w:rsidTr="005D6955">
        <w:trPr>
          <w:gridAfter w:val="1"/>
          <w:wAfter w:w="6" w:type="dxa"/>
          <w:trHeight w:val="33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2D231" w14:textId="331C0181" w:rsidR="00DB52DA" w:rsidRPr="00DB52DA" w:rsidRDefault="00DB52DA" w:rsidP="00DB52DA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Managing risk with mitigation measures</w:t>
            </w:r>
          </w:p>
        </w:tc>
        <w:tc>
          <w:tcPr>
            <w:tcW w:w="1679" w:type="dxa"/>
            <w:shd w:val="clear" w:color="auto" w:fill="AEAAAA"/>
            <w:vAlign w:val="center"/>
          </w:tcPr>
          <w:p w14:paraId="4C256DBC" w14:textId="1D994E7E" w:rsidR="00DB52DA" w:rsidRDefault="00DB52DA" w:rsidP="00DB52DA">
            <w:pPr>
              <w:jc w:val="center"/>
            </w:pP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Pj</w:t>
            </w:r>
            <w:proofErr w:type="spellEnd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single" w:sz="2" w:space="0" w:color="000000" w:themeColor="text1"/>
            </w:tcBorders>
            <w:shd w:val="clear" w:color="auto" w:fill="AEAAAA"/>
          </w:tcPr>
          <w:p w14:paraId="625EAFA3" w14:textId="1CFD551E" w:rsidR="00DB52DA" w:rsidRDefault="00DB52DA" w:rsidP="00DB52DA">
            <w:pPr>
              <w:jc w:val="center"/>
            </w:pPr>
            <w:r w:rsidRPr="00C72BFC">
              <w:rPr>
                <w:rFonts w:ascii="Open Sans" w:eastAsia="Open Sans" w:hAnsi="Open Sans" w:cs="Open Sans"/>
                <w:sz w:val="18"/>
                <w:szCs w:val="18"/>
              </w:rPr>
              <w:t xml:space="preserve">LH. </w:t>
            </w:r>
            <w:proofErr w:type="spellStart"/>
            <w:r w:rsidRPr="00C72BFC">
              <w:rPr>
                <w:rFonts w:ascii="Open Sans" w:eastAsia="Open Sans" w:hAnsi="Open Sans" w:cs="Open Sans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9396A7" w14:textId="30C2FD11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0C1EDF" w14:textId="66948B3F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C25D7A" w14:textId="2DA64A6B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06EAED9" w14:textId="3AA5D626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AE598F" w14:textId="4532C379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238F27" w14:textId="2FA73847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AFE3D0" w14:textId="071B4F77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5662FC" w14:textId="32BB9852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D97E2A" w14:textId="7F417042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EAAE73" w14:textId="778318BB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E0BF7E" w14:textId="434308F2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908324" w14:textId="7CBA9EBB" w:rsidR="00DB52DA" w:rsidRDefault="00DB52DA" w:rsidP="00DB52DA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</w:tr>
      <w:tr w:rsidR="009A6CD7" w14:paraId="093B24BC" w14:textId="77777777" w:rsidTr="00DB52DA">
        <w:trPr>
          <w:gridAfter w:val="1"/>
          <w:wAfter w:w="6" w:type="dxa"/>
          <w:trHeight w:val="33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D47AB" w14:textId="3C5CA9F5" w:rsidR="009A6CD7" w:rsidRPr="009A6CD7" w:rsidRDefault="009A6CD7" w:rsidP="009A6CD7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Data collection:  Quarterly Monitoring form x 4 (Form 3) 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2F5565C0" w14:textId="160C0E03" w:rsidR="009A6CD7" w:rsidRDefault="009A6CD7" w:rsidP="009A6CD7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LH Officers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/Vol.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000000" w:themeColor="text1"/>
            </w:tcBorders>
            <w:shd w:val="clear" w:color="auto" w:fill="AEAAAA"/>
            <w:vAlign w:val="center"/>
          </w:tcPr>
          <w:p w14:paraId="08A108AD" w14:textId="038BF1EF" w:rsidR="009A6CD7" w:rsidRDefault="009A6CD7" w:rsidP="009A6CD7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774AA4" w14:textId="3F50392C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D73444" w14:textId="5C79F9E0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872792" w14:textId="3AB02FF0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273C97" w14:textId="5010585A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D51EC2E" w14:textId="6EF4AFAC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D59023" w14:textId="6C0024C0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0A9925" w14:textId="71E47D0E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442A43" w14:textId="48FC0612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56A774" w14:textId="54822175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3461CF" w14:textId="35AE728B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7FB8BA" w14:textId="6FD0C29D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2CCE67" w14:textId="5B727543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</w:tr>
      <w:tr w:rsidR="009A6CD7" w14:paraId="6A163B10" w14:textId="77777777" w:rsidTr="00DB52DA">
        <w:trPr>
          <w:gridAfter w:val="1"/>
          <w:wAfter w:w="6" w:type="dxa"/>
          <w:trHeight w:val="33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DB5DE55" w14:textId="68B59DEF" w:rsidR="009A6CD7" w:rsidRPr="00DB52DA" w:rsidRDefault="009A6CD7" w:rsidP="009A6CD7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Data cleaning and analysis and coordination with field teams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5B144871" w14:textId="43234D9D" w:rsidR="009A6CD7" w:rsidRDefault="009A6CD7" w:rsidP="009A6CD7">
            <w:pPr>
              <w:jc w:val="center"/>
            </w:pP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Pj</w:t>
            </w:r>
            <w:proofErr w:type="spellEnd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000000" w:themeColor="text1"/>
            </w:tcBorders>
            <w:shd w:val="clear" w:color="auto" w:fill="AEAAAA"/>
            <w:vAlign w:val="center"/>
          </w:tcPr>
          <w:p w14:paraId="0EC6322F" w14:textId="35663BEB" w:rsidR="009A6CD7" w:rsidRDefault="00DB52DA" w:rsidP="009A6CD7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>L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H. </w:t>
            </w:r>
            <w:proofErr w:type="spellStart"/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2D6772" w14:textId="3974DA06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B24B57" w14:textId="2468E96D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E97EB6" w14:textId="6DD2EC42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A03537" w14:textId="63F9B8F2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B6608A" w14:textId="711388D1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242D58" w14:textId="6A5A53F4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C18F9A" w14:textId="2D7ADB05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617F2F" w14:textId="5544FAF1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8E1C5B" w14:textId="1DE09610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98C938" w14:textId="415B1FB3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8E06FB" w14:textId="3A35114D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53716E" w14:textId="327E804F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</w:tr>
      <w:tr w:rsidR="009A6CD7" w14:paraId="76A95D2B" w14:textId="77777777" w:rsidTr="00DB52DA">
        <w:trPr>
          <w:gridAfter w:val="1"/>
          <w:wAfter w:w="6" w:type="dxa"/>
          <w:trHeight w:val="33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3FB5ADD" w14:textId="3ACF9138" w:rsidR="009A6CD7" w:rsidRPr="00DB52DA" w:rsidRDefault="009A6CD7" w:rsidP="009A6CD7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Data collection: Exit form (Form 4)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5A837FE0" w14:textId="611E810A" w:rsidR="009A6CD7" w:rsidRDefault="009A6CD7" w:rsidP="009A6CD7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 xml:space="preserve">LH Officers 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>/Vol.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000000" w:themeColor="text1"/>
            </w:tcBorders>
            <w:shd w:val="clear" w:color="auto" w:fill="AEAAAA"/>
            <w:vAlign w:val="center"/>
          </w:tcPr>
          <w:p w14:paraId="2A2C0F07" w14:textId="309948EF" w:rsidR="009A6CD7" w:rsidRDefault="009A6CD7" w:rsidP="009A6CD7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7EF96E" w14:textId="175C7F9B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EBBCE9" w14:textId="0CE55B6F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20F8F0" w14:textId="06325D81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C95620" w14:textId="60EAE42C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51A3E6" w14:textId="374056B3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794277" w14:textId="0F3EBDA6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E04A87" w14:textId="45C977F8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225D29" w14:textId="6AD7DEE0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00598B0" w14:textId="6E308DE0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16FD59" w14:textId="70936CEB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F9F2AC" w14:textId="34CA1473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B4BE59" w14:textId="37CA9430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</w:tr>
      <w:tr w:rsidR="009A6CD7" w14:paraId="5330219F" w14:textId="77777777" w:rsidTr="00DB52DA">
        <w:trPr>
          <w:gridAfter w:val="1"/>
          <w:wAfter w:w="6" w:type="dxa"/>
          <w:trHeight w:val="333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5AEB060" w14:textId="1A78C3A0" w:rsidR="009A6CD7" w:rsidRPr="00DB52DA" w:rsidRDefault="009A6CD7" w:rsidP="009A6CD7">
            <w:pPr>
              <w:rPr>
                <w:lang w:val="en-US"/>
              </w:rPr>
            </w:pPr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Data cleaning and analysis and coordination with field teams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3C3D514C" w14:textId="15920AEE" w:rsidR="009A6CD7" w:rsidRDefault="009A6CD7" w:rsidP="009A6CD7">
            <w:pPr>
              <w:jc w:val="center"/>
            </w:pP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Pj</w:t>
            </w:r>
            <w:proofErr w:type="spellEnd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 xml:space="preserve">. </w:t>
            </w:r>
            <w:proofErr w:type="spellStart"/>
            <w:r w:rsidRPr="00B05B17">
              <w:rPr>
                <w:rFonts w:ascii="Open Sans" w:eastAsia="Open Sans" w:hAnsi="Open Sans" w:cs="Open Sans"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000000" w:themeColor="text1"/>
            </w:tcBorders>
            <w:shd w:val="clear" w:color="auto" w:fill="AEAAAA"/>
            <w:vAlign w:val="center"/>
          </w:tcPr>
          <w:p w14:paraId="4D99CAD1" w14:textId="099F6C66" w:rsidR="009A6CD7" w:rsidRDefault="00DB52DA" w:rsidP="009A6CD7">
            <w:pPr>
              <w:jc w:val="center"/>
            </w:pPr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>L</w:t>
            </w:r>
            <w:r>
              <w:rPr>
                <w:rFonts w:ascii="Open Sans" w:eastAsia="Open Sans" w:hAnsi="Open Sans" w:cs="Open Sans"/>
                <w:sz w:val="18"/>
                <w:szCs w:val="18"/>
              </w:rPr>
              <w:t xml:space="preserve">H. </w:t>
            </w:r>
            <w:proofErr w:type="spellStart"/>
            <w:r w:rsidRPr="542483B0">
              <w:rPr>
                <w:rFonts w:ascii="Open Sans" w:eastAsia="Open Sans" w:hAnsi="Open Sans" w:cs="Open Sans"/>
                <w:sz w:val="18"/>
                <w:szCs w:val="18"/>
              </w:rPr>
              <w:t>Officer</w:t>
            </w:r>
            <w:proofErr w:type="spellEnd"/>
          </w:p>
        </w:tc>
        <w:tc>
          <w:tcPr>
            <w:tcW w:w="4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98E260" w14:textId="1CFDB214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84A40E" w14:textId="59B7D4A5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6F0004" w14:textId="7FC2258B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07B341F" w14:textId="2D9EF236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FF7455" w14:textId="7D7C7EB1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EE6B07" w14:textId="1A61BF8C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0A064F" w14:textId="26B388CD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3954A24" w14:textId="2909F8BE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3F297C" w14:textId="68BD0A0C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A50FC15" w14:textId="693A0808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66A0A0" w14:textId="76961136" w:rsidR="009A6CD7" w:rsidRDefault="009A6CD7" w:rsidP="009A6CD7">
            <w:r w:rsidRPr="542483B0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96DE1B" w14:textId="702D7CAF" w:rsidR="009A6CD7" w:rsidRDefault="009A6CD7" w:rsidP="009A6CD7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</w:p>
        </w:tc>
      </w:tr>
    </w:tbl>
    <w:p w14:paraId="468E70B9" w14:textId="777189EA" w:rsidR="009B635A" w:rsidRDefault="009B635A" w:rsidP="542483B0">
      <w:pPr>
        <w:rPr>
          <w:rFonts w:ascii="Open Sans" w:hAnsi="Open Sans" w:cs="Open Sans"/>
          <w:sz w:val="20"/>
          <w:szCs w:val="20"/>
          <w:lang w:val="en-US"/>
        </w:rPr>
      </w:pPr>
    </w:p>
    <w:p w14:paraId="320F424C" w14:textId="3E24DA23" w:rsidR="004E5C27" w:rsidRDefault="004E5C27">
      <w:pPr>
        <w:rPr>
          <w:rFonts w:ascii="Open Sans" w:hAnsi="Open Sans" w:cs="Open Sans"/>
          <w:sz w:val="20"/>
          <w:szCs w:val="20"/>
          <w:lang w:val="en-US"/>
        </w:rPr>
      </w:pPr>
      <w:r w:rsidRPr="542483B0">
        <w:rPr>
          <w:rFonts w:ascii="Open Sans" w:hAnsi="Open Sans" w:cs="Open Sans"/>
          <w:sz w:val="20"/>
          <w:szCs w:val="20"/>
          <w:lang w:val="en-US"/>
        </w:rPr>
        <w:br w:type="page"/>
      </w:r>
    </w:p>
    <w:p w14:paraId="223B4DB1" w14:textId="622B8D5A" w:rsidR="009B635A" w:rsidRPr="009577A7" w:rsidRDefault="0FA6DF8C" w:rsidP="542483B0">
      <w:pPr>
        <w:pStyle w:val="Textoindependiente"/>
        <w:spacing w:before="101"/>
        <w:jc w:val="center"/>
        <w:rPr>
          <w:rFonts w:ascii="Open Sans" w:hAnsi="Open Sans" w:cs="Open Sans"/>
          <w:u w:val="thick"/>
          <w:lang w:val="da-DK"/>
        </w:rPr>
      </w:pPr>
      <w:r w:rsidRPr="542483B0">
        <w:rPr>
          <w:rFonts w:ascii="Open Sans" w:eastAsiaTheme="majorEastAsia" w:hAnsi="Open Sans" w:cs="Open Sans"/>
          <w:color w:val="C00000"/>
          <w:sz w:val="20"/>
          <w:szCs w:val="20"/>
          <w:u w:val="none"/>
          <w:lang w:val="en-GB" w:eastAsia="en-GB" w:bidi="ar-SA"/>
        </w:rPr>
        <w:lastRenderedPageBreak/>
        <w:t xml:space="preserve">Annex 1: </w:t>
      </w:r>
      <w:r w:rsidR="00347F96">
        <w:rPr>
          <w:rFonts w:ascii="Open Sans" w:eastAsiaTheme="majorEastAsia" w:hAnsi="Open Sans" w:cs="Open Sans"/>
          <w:color w:val="C00000"/>
          <w:sz w:val="20"/>
          <w:szCs w:val="20"/>
          <w:u w:val="none"/>
          <w:lang w:val="en-GB" w:eastAsia="en-GB" w:bidi="ar-SA"/>
        </w:rPr>
        <w:t>Example of r</w:t>
      </w:r>
      <w:r w:rsidRPr="542483B0">
        <w:rPr>
          <w:rFonts w:ascii="Open Sans" w:eastAsiaTheme="majorEastAsia" w:hAnsi="Open Sans" w:cs="Open Sans"/>
          <w:color w:val="C00000"/>
          <w:sz w:val="20"/>
          <w:szCs w:val="20"/>
          <w:u w:val="none"/>
          <w:lang w:val="en-GB" w:eastAsia="en-GB" w:bidi="ar-SA"/>
        </w:rPr>
        <w:t>isk and mitigation measures for livelihood activities</w:t>
      </w:r>
      <w:r w:rsidR="00347F96">
        <w:rPr>
          <w:rFonts w:ascii="Open Sans" w:eastAsiaTheme="majorEastAsia" w:hAnsi="Open Sans" w:cs="Open Sans"/>
          <w:color w:val="C00000"/>
          <w:sz w:val="20"/>
          <w:szCs w:val="20"/>
          <w:u w:val="none"/>
          <w:lang w:val="en-GB" w:eastAsia="en-GB" w:bidi="ar-SA"/>
        </w:rPr>
        <w:t xml:space="preserve"> </w:t>
      </w:r>
    </w:p>
    <w:p w14:paraId="58204BA7" w14:textId="77777777" w:rsidR="009B635A" w:rsidRPr="00BB52FB" w:rsidRDefault="009B635A" w:rsidP="009B635A">
      <w:pPr>
        <w:spacing w:before="9"/>
        <w:rPr>
          <w:rFonts w:ascii="Open Sans" w:hAnsi="Open Sans" w:cs="Open Sans"/>
          <w:b/>
          <w:sz w:val="14"/>
          <w:lang w:val="en-US"/>
        </w:rPr>
      </w:pPr>
    </w:p>
    <w:tbl>
      <w:tblPr>
        <w:tblW w:w="152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11190"/>
      </w:tblGrid>
      <w:tr w:rsidR="009B635A" w:rsidRPr="00BB52FB" w14:paraId="040322AC" w14:textId="77777777" w:rsidTr="542483B0">
        <w:trPr>
          <w:trHeight w:val="218"/>
          <w:tblHeader/>
        </w:trPr>
        <w:tc>
          <w:tcPr>
            <w:tcW w:w="4050" w:type="dxa"/>
            <w:shd w:val="clear" w:color="auto" w:fill="D9D9D9" w:themeFill="background1" w:themeFillShade="D9"/>
          </w:tcPr>
          <w:p w14:paraId="6A032307" w14:textId="77777777" w:rsidR="009B635A" w:rsidRPr="00011CD8" w:rsidRDefault="009B635A" w:rsidP="00011CD8">
            <w:pPr>
              <w:pStyle w:val="TableParagraph"/>
              <w:spacing w:line="198" w:lineRule="exact"/>
              <w:ind w:left="142" w:firstLine="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>Risk</w:t>
            </w:r>
          </w:p>
        </w:tc>
        <w:tc>
          <w:tcPr>
            <w:tcW w:w="11190" w:type="dxa"/>
            <w:shd w:val="clear" w:color="auto" w:fill="D9D9D9" w:themeFill="background1" w:themeFillShade="D9"/>
          </w:tcPr>
          <w:p w14:paraId="1563A9D3" w14:textId="77777777" w:rsidR="009B635A" w:rsidRPr="00011CD8" w:rsidRDefault="009B635A" w:rsidP="00011CD8">
            <w:pPr>
              <w:pStyle w:val="TableParagraph"/>
              <w:spacing w:line="198" w:lineRule="exact"/>
              <w:ind w:left="141" w:right="116" w:firstLine="0"/>
              <w:jc w:val="center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>Mitigation measures</w:t>
            </w:r>
          </w:p>
          <w:p w14:paraId="2B76B4CF" w14:textId="77777777" w:rsidR="009B635A" w:rsidRPr="00011CD8" w:rsidRDefault="009B635A" w:rsidP="00011CD8">
            <w:pPr>
              <w:pStyle w:val="TableParagraph"/>
              <w:spacing w:line="198" w:lineRule="exact"/>
              <w:ind w:left="141" w:right="116" w:firstLine="0"/>
              <w:jc w:val="center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B635A" w:rsidRPr="00347F96" w14:paraId="1F7B8081" w14:textId="77777777" w:rsidTr="542483B0">
        <w:trPr>
          <w:trHeight w:val="2625"/>
        </w:trPr>
        <w:tc>
          <w:tcPr>
            <w:tcW w:w="4050" w:type="dxa"/>
          </w:tcPr>
          <w:p w14:paraId="0755E02D" w14:textId="77777777" w:rsidR="009B635A" w:rsidRPr="00011CD8" w:rsidRDefault="009B635A" w:rsidP="00011CD8">
            <w:pPr>
              <w:pStyle w:val="TableParagraph"/>
              <w:ind w:left="142" w:right="133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Beneficiaries </w:t>
            </w:r>
            <w:r w:rsidRPr="00011CD8">
              <w:rPr>
                <w:rFonts w:ascii="Open Sans" w:hAnsi="Open Sans" w:cs="Open Sans"/>
                <w:b/>
                <w:sz w:val="20"/>
              </w:rPr>
              <w:t xml:space="preserve">might not start the business or stopped the activity once he/she has started </w:t>
            </w:r>
            <w:r w:rsidRPr="00011CD8">
              <w:rPr>
                <w:rFonts w:ascii="Open Sans" w:hAnsi="Open Sans" w:cs="Open Sans"/>
                <w:sz w:val="20"/>
              </w:rPr>
              <w:t>(because of different reasons)</w:t>
            </w:r>
          </w:p>
        </w:tc>
        <w:tc>
          <w:tcPr>
            <w:tcW w:w="11190" w:type="dxa"/>
          </w:tcPr>
          <w:p w14:paraId="0485E0F6" w14:textId="77777777" w:rsidR="009B635A" w:rsidRPr="00011CD8" w:rsidRDefault="009B635A" w:rsidP="00011CD8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17" w:lineRule="exact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Discussion with their families and</w:t>
            </w:r>
            <w:r w:rsidRPr="00011CD8">
              <w:rPr>
                <w:rFonts w:ascii="Open Sans" w:hAnsi="Open Sans" w:cs="Open Sans"/>
                <w:spacing w:val="-16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relatives</w:t>
            </w:r>
          </w:p>
          <w:p w14:paraId="1F140334" w14:textId="77777777" w:rsidR="009B635A" w:rsidRPr="00011CD8" w:rsidRDefault="009B635A" w:rsidP="00011CD8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Discussion with their guarantor to start the</w:t>
            </w:r>
            <w:r w:rsidRPr="00011CD8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business</w:t>
            </w:r>
          </w:p>
          <w:p w14:paraId="5DCBA074" w14:textId="2A87787A" w:rsidR="009B635A" w:rsidRPr="00011CD8" w:rsidRDefault="009B635A" w:rsidP="00011CD8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before="1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Try to pay back the money </w:t>
            </w:r>
            <w:r w:rsidR="005C2D96">
              <w:rPr>
                <w:rFonts w:ascii="Open Sans" w:hAnsi="Open Sans" w:cs="Open Sans"/>
                <w:sz w:val="20"/>
              </w:rPr>
              <w:t>through</w:t>
            </w:r>
            <w:r w:rsidRPr="00011CD8">
              <w:rPr>
                <w:rFonts w:ascii="Open Sans" w:hAnsi="Open Sans" w:cs="Open Sans"/>
                <w:sz w:val="20"/>
              </w:rPr>
              <w:t xml:space="preserve"> the local administrators’</w:t>
            </w:r>
            <w:r w:rsidRPr="00011CD8">
              <w:rPr>
                <w:rFonts w:ascii="Open Sans" w:hAnsi="Open Sans" w:cs="Open Sans"/>
                <w:spacing w:val="-3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effort</w:t>
            </w:r>
          </w:p>
          <w:p w14:paraId="67D775AE" w14:textId="0294BD64" w:rsidR="009B635A" w:rsidRPr="00011CD8" w:rsidRDefault="009B635A" w:rsidP="00011CD8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Start the process of pay</w:t>
            </w:r>
            <w:r w:rsidR="005C2D96">
              <w:rPr>
                <w:rFonts w:ascii="Open Sans" w:hAnsi="Open Sans" w:cs="Open Sans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back the money by the beneficiary if is present or from the guarantor if not</w:t>
            </w:r>
            <w:r w:rsidRPr="00011CD8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present</w:t>
            </w:r>
          </w:p>
          <w:p w14:paraId="4FCA717F" w14:textId="77777777" w:rsidR="009B635A" w:rsidRPr="00011CD8" w:rsidRDefault="009B635A" w:rsidP="00011CD8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42" w:lineRule="auto"/>
              <w:ind w:left="141" w:right="116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Discussing with </w:t>
            </w:r>
            <w:r w:rsidRPr="0051755F">
              <w:rPr>
                <w:rFonts w:ascii="Open Sans" w:hAnsi="Open Sans" w:cs="Open Sans"/>
                <w:sz w:val="20"/>
              </w:rPr>
              <w:t>concerned</w:t>
            </w:r>
            <w:r w:rsidRPr="0051755F">
              <w:rPr>
                <w:rFonts w:ascii="Open Sans" w:hAnsi="Open Sans" w:cs="Open Sans"/>
                <w:spacing w:val="-23"/>
                <w:sz w:val="20"/>
              </w:rPr>
              <w:t xml:space="preserve"> </w:t>
            </w:r>
            <w:r w:rsidRPr="0051755F">
              <w:rPr>
                <w:rFonts w:ascii="Open Sans" w:hAnsi="Open Sans" w:cs="Open Sans"/>
                <w:sz w:val="20"/>
              </w:rPr>
              <w:t>stakeholders and substituting to an eligible</w:t>
            </w:r>
            <w:r w:rsidRPr="0051755F">
              <w:rPr>
                <w:rFonts w:ascii="Open Sans" w:hAnsi="Open Sans" w:cs="Open Sans"/>
                <w:spacing w:val="-11"/>
                <w:sz w:val="20"/>
              </w:rPr>
              <w:t xml:space="preserve"> </w:t>
            </w:r>
            <w:r w:rsidRPr="0051755F">
              <w:rPr>
                <w:rFonts w:ascii="Open Sans" w:hAnsi="Open Sans" w:cs="Open Sans"/>
                <w:sz w:val="20"/>
              </w:rPr>
              <w:t>one</w:t>
            </w:r>
          </w:p>
          <w:p w14:paraId="2470F473" w14:textId="77777777" w:rsidR="009B635A" w:rsidRPr="00011CD8" w:rsidRDefault="009B635A" w:rsidP="00011CD8">
            <w:pPr>
              <w:pStyle w:val="TableParagraph"/>
              <w:tabs>
                <w:tab w:val="left" w:pos="829"/>
              </w:tabs>
              <w:spacing w:line="242" w:lineRule="auto"/>
              <w:ind w:left="141" w:right="116" w:firstLine="0"/>
              <w:rPr>
                <w:rFonts w:ascii="Open Sans" w:hAnsi="Open Sans" w:cs="Open Sans"/>
                <w:b/>
                <w:sz w:val="20"/>
              </w:rPr>
            </w:pPr>
          </w:p>
          <w:p w14:paraId="1C5E950E" w14:textId="081654B4" w:rsidR="009B635A" w:rsidRPr="00011CD8" w:rsidRDefault="009B635A" w:rsidP="00011CD8">
            <w:pPr>
              <w:spacing w:line="288" w:lineRule="auto"/>
              <w:ind w:left="141" w:right="116"/>
              <w:contextualSpacing/>
              <w:jc w:val="both"/>
              <w:rPr>
                <w:rFonts w:ascii="Open Sans" w:hAnsi="Open Sans" w:cs="Open Sans"/>
                <w:sz w:val="20"/>
                <w:szCs w:val="18"/>
                <w:lang w:val="en-GB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/>
              </w:rPr>
              <w:t>Include deadline in case of not running/Not started/stopped. These deadlines are given as an example</w:t>
            </w:r>
          </w:p>
          <w:p w14:paraId="7388F32E" w14:textId="6535B5C4" w:rsidR="009B635A" w:rsidRPr="00011CD8" w:rsidRDefault="009B635A" w:rsidP="00011CD8">
            <w:pPr>
              <w:pStyle w:val="xmsolistparagraph"/>
              <w:numPr>
                <w:ilvl w:val="0"/>
                <w:numId w:val="18"/>
              </w:numPr>
              <w:ind w:left="141" w:right="116" w:firstLine="0"/>
              <w:jc w:val="both"/>
              <w:rPr>
                <w:rFonts w:ascii="Open Sans" w:hAnsi="Open Sans" w:cs="Open Sans"/>
                <w:sz w:val="20"/>
                <w:szCs w:val="18"/>
                <w:lang w:val="en-GB" w:eastAsia="en-US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 w:eastAsia="en-US"/>
              </w:rPr>
              <w:t>Discussion with their families and relatives (3 months)</w:t>
            </w:r>
          </w:p>
          <w:p w14:paraId="67E61548" w14:textId="7E2FBA98" w:rsidR="009B635A" w:rsidRPr="00011CD8" w:rsidRDefault="009B635A" w:rsidP="00011CD8">
            <w:pPr>
              <w:pStyle w:val="xmsolistparagraph"/>
              <w:numPr>
                <w:ilvl w:val="1"/>
                <w:numId w:val="18"/>
              </w:numPr>
              <w:ind w:left="141" w:right="116" w:firstLine="0"/>
              <w:jc w:val="both"/>
              <w:rPr>
                <w:rFonts w:ascii="Open Sans" w:hAnsi="Open Sans" w:cs="Open Sans"/>
                <w:sz w:val="20"/>
                <w:szCs w:val="18"/>
                <w:lang w:val="en-GB" w:eastAsia="en-US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 w:eastAsia="en-US"/>
              </w:rPr>
              <w:t>First verbal discussion. 2 months</w:t>
            </w:r>
          </w:p>
          <w:p w14:paraId="00CB68D1" w14:textId="3E73DE9B" w:rsidR="009B635A" w:rsidRPr="00011CD8" w:rsidRDefault="009B635A" w:rsidP="00011CD8">
            <w:pPr>
              <w:pStyle w:val="xmsolistparagraph"/>
              <w:numPr>
                <w:ilvl w:val="1"/>
                <w:numId w:val="18"/>
              </w:numPr>
              <w:ind w:left="141" w:right="116" w:firstLine="0"/>
              <w:jc w:val="both"/>
              <w:rPr>
                <w:rFonts w:ascii="Open Sans" w:hAnsi="Open Sans" w:cs="Open Sans"/>
                <w:sz w:val="20"/>
                <w:szCs w:val="18"/>
                <w:lang w:val="en-GB" w:eastAsia="en-US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 w:eastAsia="en-US"/>
              </w:rPr>
              <w:t>Letter to beneficiary with a deadline of 1 month to return the grant or start the business</w:t>
            </w:r>
          </w:p>
          <w:p w14:paraId="1680BE7E" w14:textId="77777777" w:rsidR="009B635A" w:rsidRPr="00011CD8" w:rsidRDefault="009B635A" w:rsidP="00011CD8">
            <w:pPr>
              <w:pStyle w:val="xmsolistparagraph"/>
              <w:numPr>
                <w:ilvl w:val="0"/>
                <w:numId w:val="18"/>
              </w:numPr>
              <w:ind w:left="141" w:right="116" w:firstLine="0"/>
              <w:jc w:val="both"/>
              <w:rPr>
                <w:rFonts w:ascii="Open Sans" w:hAnsi="Open Sans" w:cs="Open Sans"/>
                <w:sz w:val="20"/>
                <w:szCs w:val="18"/>
                <w:lang w:val="en-GB" w:eastAsia="en-US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 w:eastAsia="en-US"/>
              </w:rPr>
              <w:t>Discussion with their guarantor to start the business (3 months-6 months)</w:t>
            </w:r>
          </w:p>
          <w:p w14:paraId="6418B3D3" w14:textId="58CFFEEE" w:rsidR="009B635A" w:rsidRPr="00011CD8" w:rsidRDefault="009B635A" w:rsidP="00011CD8">
            <w:pPr>
              <w:pStyle w:val="xmsolistparagraph"/>
              <w:numPr>
                <w:ilvl w:val="1"/>
                <w:numId w:val="18"/>
              </w:numPr>
              <w:ind w:left="141" w:right="116" w:firstLine="0"/>
              <w:jc w:val="both"/>
              <w:rPr>
                <w:rFonts w:ascii="Open Sans" w:hAnsi="Open Sans" w:cs="Open Sans"/>
                <w:sz w:val="20"/>
                <w:szCs w:val="18"/>
                <w:lang w:val="en-GB" w:eastAsia="en-US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 w:eastAsia="en-US"/>
              </w:rPr>
              <w:t>First verbal discussion. 1 month</w:t>
            </w:r>
          </w:p>
          <w:p w14:paraId="22B79902" w14:textId="533FFCBF" w:rsidR="009B635A" w:rsidRPr="00011CD8" w:rsidRDefault="009B635A" w:rsidP="00011CD8">
            <w:pPr>
              <w:pStyle w:val="xmsolistparagraph"/>
              <w:numPr>
                <w:ilvl w:val="1"/>
                <w:numId w:val="18"/>
              </w:numPr>
              <w:ind w:left="141" w:right="116" w:firstLine="0"/>
              <w:jc w:val="both"/>
              <w:rPr>
                <w:rFonts w:ascii="Open Sans" w:hAnsi="Open Sans" w:cs="Open Sans"/>
                <w:sz w:val="20"/>
                <w:szCs w:val="18"/>
                <w:lang w:val="en-GB" w:eastAsia="en-US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 w:eastAsia="en-US"/>
              </w:rPr>
              <w:t>Letter to guarantor with a deadline of 2 month to return the grant or start the business</w:t>
            </w:r>
          </w:p>
          <w:p w14:paraId="78759A5F" w14:textId="77777777" w:rsidR="009B635A" w:rsidRPr="00011CD8" w:rsidRDefault="009B635A" w:rsidP="00011CD8">
            <w:pPr>
              <w:pStyle w:val="xmsolistparagraph"/>
              <w:numPr>
                <w:ilvl w:val="0"/>
                <w:numId w:val="18"/>
              </w:numPr>
              <w:ind w:left="141" w:right="116" w:firstLine="0"/>
              <w:jc w:val="both"/>
              <w:rPr>
                <w:rFonts w:ascii="Open Sans" w:hAnsi="Open Sans" w:cs="Open Sans"/>
                <w:sz w:val="20"/>
                <w:szCs w:val="18"/>
                <w:lang w:val="en-GB" w:eastAsia="en-US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 w:eastAsia="en-US"/>
              </w:rPr>
              <w:t>Try to pay back the money by the local administrators’ effort. (7 months)</w:t>
            </w:r>
          </w:p>
          <w:p w14:paraId="52B014A3" w14:textId="7CBF5580" w:rsidR="009B635A" w:rsidRPr="00011CD8" w:rsidRDefault="009B635A" w:rsidP="00011CD8">
            <w:pPr>
              <w:pStyle w:val="xmsolistparagraph"/>
              <w:numPr>
                <w:ilvl w:val="1"/>
                <w:numId w:val="18"/>
              </w:numPr>
              <w:ind w:left="141" w:right="116" w:firstLine="0"/>
              <w:jc w:val="both"/>
              <w:rPr>
                <w:rFonts w:ascii="Open Sans" w:hAnsi="Open Sans" w:cs="Open Sans"/>
                <w:sz w:val="20"/>
                <w:szCs w:val="18"/>
                <w:lang w:val="en-GB" w:eastAsia="en-US"/>
              </w:rPr>
            </w:pPr>
            <w:r w:rsidRPr="00011CD8">
              <w:rPr>
                <w:rFonts w:ascii="Open Sans" w:hAnsi="Open Sans" w:cs="Open Sans"/>
                <w:sz w:val="20"/>
                <w:szCs w:val="18"/>
                <w:lang w:val="en-GB" w:eastAsia="en-US"/>
              </w:rPr>
              <w:t>Extraordinary meeting with CEA to check measures to be taken with these beneficiaries</w:t>
            </w:r>
          </w:p>
          <w:p w14:paraId="4814A13C" w14:textId="77777777" w:rsidR="009B635A" w:rsidRPr="00011CD8" w:rsidRDefault="009B635A" w:rsidP="00011CD8">
            <w:pPr>
              <w:pStyle w:val="TableParagraph"/>
              <w:tabs>
                <w:tab w:val="left" w:pos="829"/>
              </w:tabs>
              <w:spacing w:line="242" w:lineRule="auto"/>
              <w:ind w:left="141" w:right="116" w:firstLine="0"/>
              <w:rPr>
                <w:rFonts w:ascii="Open Sans" w:hAnsi="Open Sans" w:cs="Open Sans"/>
                <w:b/>
                <w:sz w:val="20"/>
                <w:lang w:val="en-GB"/>
              </w:rPr>
            </w:pPr>
          </w:p>
          <w:p w14:paraId="5A7A437A" w14:textId="77777777" w:rsidR="009B635A" w:rsidRPr="00011CD8" w:rsidRDefault="009B635A" w:rsidP="00011CD8">
            <w:pPr>
              <w:pStyle w:val="TableParagraph"/>
              <w:tabs>
                <w:tab w:val="left" w:pos="829"/>
              </w:tabs>
              <w:spacing w:line="242" w:lineRule="auto"/>
              <w:ind w:left="141" w:right="116" w:firstLine="0"/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9B635A" w:rsidRPr="00347F96" w14:paraId="76405545" w14:textId="77777777" w:rsidTr="542483B0">
        <w:trPr>
          <w:trHeight w:val="657"/>
        </w:trPr>
        <w:tc>
          <w:tcPr>
            <w:tcW w:w="4050" w:type="dxa"/>
          </w:tcPr>
          <w:p w14:paraId="5FFD9EE4" w14:textId="77777777" w:rsidR="009B635A" w:rsidRPr="00011CD8" w:rsidRDefault="009B635A" w:rsidP="00011CD8">
            <w:pPr>
              <w:pStyle w:val="TableParagraph"/>
              <w:ind w:left="142" w:right="30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Beneficiary who sells the assets </w:t>
            </w:r>
            <w:r w:rsidRPr="00011CD8">
              <w:rPr>
                <w:rFonts w:ascii="Open Sans" w:hAnsi="Open Sans" w:cs="Open Sans"/>
                <w:sz w:val="20"/>
              </w:rPr>
              <w:t>provided by the project</w:t>
            </w:r>
          </w:p>
        </w:tc>
        <w:tc>
          <w:tcPr>
            <w:tcW w:w="11190" w:type="dxa"/>
          </w:tcPr>
          <w:p w14:paraId="1FC57C5A" w14:textId="43466EFF" w:rsidR="009B635A" w:rsidRPr="00011CD8" w:rsidRDefault="009B635A" w:rsidP="00011CD8">
            <w:pPr>
              <w:pStyle w:val="TableParagraph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1. </w:t>
            </w:r>
            <w:r w:rsidR="00CB0A5F">
              <w:rPr>
                <w:rFonts w:ascii="Open Sans" w:hAnsi="Open Sans" w:cs="Open Sans"/>
                <w:sz w:val="20"/>
              </w:rPr>
              <w:t xml:space="preserve">         </w:t>
            </w:r>
            <w:r w:rsidRPr="00011CD8">
              <w:rPr>
                <w:rFonts w:ascii="Open Sans" w:hAnsi="Open Sans" w:cs="Open Sans"/>
                <w:sz w:val="20"/>
              </w:rPr>
              <w:t>Collateral (guarantor) and ask to return the money</w:t>
            </w:r>
          </w:p>
        </w:tc>
      </w:tr>
      <w:tr w:rsidR="009B635A" w:rsidRPr="00274D8B" w14:paraId="52A0F3A7" w14:textId="77777777" w:rsidTr="542483B0">
        <w:trPr>
          <w:trHeight w:val="2625"/>
        </w:trPr>
        <w:tc>
          <w:tcPr>
            <w:tcW w:w="4050" w:type="dxa"/>
          </w:tcPr>
          <w:p w14:paraId="1D142A56" w14:textId="77777777" w:rsidR="009B635A" w:rsidRPr="0051755F" w:rsidRDefault="009B635A" w:rsidP="00011CD8">
            <w:pPr>
              <w:pStyle w:val="TableParagraph"/>
              <w:ind w:left="142" w:right="368" w:firstLine="0"/>
              <w:rPr>
                <w:rFonts w:ascii="Open Sans" w:hAnsi="Open Sans" w:cs="Open Sans"/>
                <w:b/>
                <w:sz w:val="20"/>
              </w:rPr>
            </w:pPr>
            <w:r w:rsidRPr="0051755F">
              <w:rPr>
                <w:rFonts w:ascii="Open Sans" w:hAnsi="Open Sans" w:cs="Open Sans"/>
                <w:b/>
                <w:sz w:val="20"/>
              </w:rPr>
              <w:t>Conflict among the group members/Group disintegration or separation</w:t>
            </w:r>
          </w:p>
        </w:tc>
        <w:tc>
          <w:tcPr>
            <w:tcW w:w="11190" w:type="dxa"/>
          </w:tcPr>
          <w:p w14:paraId="29A8D8DF" w14:textId="77777777" w:rsidR="009B635A" w:rsidRPr="0051755F" w:rsidRDefault="009B635A" w:rsidP="00011CD8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51755F">
              <w:rPr>
                <w:rFonts w:ascii="Open Sans" w:hAnsi="Open Sans" w:cs="Open Sans"/>
                <w:sz w:val="20"/>
              </w:rPr>
              <w:t>Advising and solving the problems occurred among the members of the group by participation of CEA and other</w:t>
            </w:r>
            <w:r w:rsidRPr="0051755F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51755F">
              <w:rPr>
                <w:rFonts w:ascii="Open Sans" w:hAnsi="Open Sans" w:cs="Open Sans"/>
                <w:sz w:val="20"/>
              </w:rPr>
              <w:t>stakeholders</w:t>
            </w:r>
          </w:p>
          <w:p w14:paraId="4D949C42" w14:textId="77777777" w:rsidR="009B635A" w:rsidRPr="0051755F" w:rsidRDefault="009B635A" w:rsidP="00011CD8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51755F">
              <w:rPr>
                <w:rFonts w:ascii="Open Sans" w:hAnsi="Open Sans" w:cs="Open Sans"/>
                <w:sz w:val="20"/>
              </w:rPr>
              <w:t>Governing through group by-law for taking actions and capacitating the committee and continues mentoring and coaching</w:t>
            </w:r>
          </w:p>
          <w:p w14:paraId="593B611F" w14:textId="77777777" w:rsidR="009B635A" w:rsidRPr="0051755F" w:rsidRDefault="009B635A" w:rsidP="00011CD8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219" w:lineRule="exact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51755F">
              <w:rPr>
                <w:rFonts w:ascii="Open Sans" w:hAnsi="Open Sans" w:cs="Open Sans"/>
                <w:sz w:val="20"/>
              </w:rPr>
              <w:t>Strong monitoring and</w:t>
            </w:r>
            <w:r w:rsidRPr="0051755F">
              <w:rPr>
                <w:rFonts w:ascii="Open Sans" w:hAnsi="Open Sans" w:cs="Open Sans"/>
                <w:spacing w:val="-6"/>
                <w:sz w:val="20"/>
              </w:rPr>
              <w:t xml:space="preserve"> </w:t>
            </w:r>
            <w:r w:rsidRPr="0051755F">
              <w:rPr>
                <w:rFonts w:ascii="Open Sans" w:hAnsi="Open Sans" w:cs="Open Sans"/>
                <w:sz w:val="20"/>
              </w:rPr>
              <w:t>support</w:t>
            </w:r>
          </w:p>
          <w:p w14:paraId="167A440D" w14:textId="77777777" w:rsidR="009B635A" w:rsidRPr="0051755F" w:rsidRDefault="009B635A" w:rsidP="00011CD8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51755F">
              <w:rPr>
                <w:rFonts w:ascii="Open Sans" w:hAnsi="Open Sans" w:cs="Open Sans"/>
                <w:sz w:val="20"/>
              </w:rPr>
              <w:t>Conflict resolution training &amp; PSS support</w:t>
            </w:r>
          </w:p>
          <w:p w14:paraId="5609D799" w14:textId="160344FC" w:rsidR="0051755F" w:rsidRPr="0051755F" w:rsidRDefault="0051755F" w:rsidP="0051755F">
            <w:pPr>
              <w:pStyle w:val="TableParagraph"/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</w:p>
        </w:tc>
      </w:tr>
      <w:tr w:rsidR="009B635A" w:rsidRPr="00347F96" w14:paraId="49CA1658" w14:textId="77777777" w:rsidTr="542483B0">
        <w:trPr>
          <w:trHeight w:val="873"/>
        </w:trPr>
        <w:tc>
          <w:tcPr>
            <w:tcW w:w="4050" w:type="dxa"/>
          </w:tcPr>
          <w:p w14:paraId="03B03D2A" w14:textId="77777777" w:rsidR="009B635A" w:rsidRPr="00011CD8" w:rsidRDefault="009B635A" w:rsidP="00011CD8">
            <w:pPr>
              <w:pStyle w:val="TableParagraph"/>
              <w:ind w:left="142" w:right="361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lastRenderedPageBreak/>
              <w:t xml:space="preserve">Group member who does not participate </w:t>
            </w:r>
            <w:r w:rsidRPr="00011CD8">
              <w:rPr>
                <w:rFonts w:ascii="Open Sans" w:hAnsi="Open Sans" w:cs="Open Sans"/>
                <w:sz w:val="20"/>
              </w:rPr>
              <w:t>in the activities of group as per by-law/plan</w:t>
            </w:r>
          </w:p>
        </w:tc>
        <w:tc>
          <w:tcPr>
            <w:tcW w:w="11190" w:type="dxa"/>
          </w:tcPr>
          <w:p w14:paraId="1B273287" w14:textId="14059435" w:rsidR="009B635A" w:rsidRPr="00011CD8" w:rsidRDefault="009B635A" w:rsidP="00011CD8">
            <w:pPr>
              <w:pStyle w:val="TableParagraph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1. </w:t>
            </w:r>
            <w:r w:rsidR="001A6AC6">
              <w:rPr>
                <w:rFonts w:ascii="Open Sans" w:hAnsi="Open Sans" w:cs="Open Sans"/>
                <w:sz w:val="20"/>
              </w:rPr>
              <w:t xml:space="preserve">         </w:t>
            </w:r>
            <w:r w:rsidRPr="00994D62">
              <w:rPr>
                <w:rFonts w:ascii="Open Sans" w:hAnsi="Open Sans" w:cs="Open Sans"/>
                <w:sz w:val="20"/>
              </w:rPr>
              <w:t>Monitoring, consultation and punishments based on the by-law that they have agreed and signed</w:t>
            </w:r>
          </w:p>
        </w:tc>
      </w:tr>
      <w:tr w:rsidR="009B635A" w:rsidRPr="00347F96" w14:paraId="3C418851" w14:textId="77777777" w:rsidTr="542483B0">
        <w:trPr>
          <w:trHeight w:val="657"/>
        </w:trPr>
        <w:tc>
          <w:tcPr>
            <w:tcW w:w="4050" w:type="dxa"/>
          </w:tcPr>
          <w:p w14:paraId="68C81BBD" w14:textId="77777777" w:rsidR="009B635A" w:rsidRPr="00011CD8" w:rsidRDefault="009B635A" w:rsidP="00011CD8">
            <w:pPr>
              <w:pStyle w:val="TableParagraph"/>
              <w:spacing w:line="218" w:lineRule="exact"/>
              <w:ind w:left="142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>Beneficiary leaves the group</w:t>
            </w:r>
          </w:p>
        </w:tc>
        <w:tc>
          <w:tcPr>
            <w:tcW w:w="11190" w:type="dxa"/>
          </w:tcPr>
          <w:p w14:paraId="5FDCFF78" w14:textId="6E7754B4" w:rsidR="009B635A" w:rsidRPr="00011CD8" w:rsidRDefault="009B635A" w:rsidP="00011CD8">
            <w:pPr>
              <w:pStyle w:val="TableParagraph"/>
              <w:spacing w:line="242" w:lineRule="auto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1. </w:t>
            </w:r>
            <w:r w:rsidR="001A6AC6">
              <w:rPr>
                <w:rFonts w:ascii="Open Sans" w:hAnsi="Open Sans" w:cs="Open Sans"/>
                <w:sz w:val="20"/>
              </w:rPr>
              <w:t xml:space="preserve">         </w:t>
            </w:r>
            <w:r w:rsidRPr="00994D62">
              <w:rPr>
                <w:rFonts w:ascii="Open Sans" w:hAnsi="Open Sans" w:cs="Open Sans"/>
                <w:sz w:val="20"/>
              </w:rPr>
              <w:t xml:space="preserve">Replacing </w:t>
            </w:r>
            <w:r w:rsidRPr="00011CD8">
              <w:rPr>
                <w:rFonts w:ascii="Open Sans" w:hAnsi="Open Sans" w:cs="Open Sans"/>
                <w:sz w:val="20"/>
              </w:rPr>
              <w:t>by other based on scoring &amp; governed by-law</w:t>
            </w:r>
          </w:p>
        </w:tc>
      </w:tr>
      <w:tr w:rsidR="009B635A" w:rsidRPr="00347F96" w14:paraId="398B5FEF" w14:textId="77777777" w:rsidTr="542483B0">
        <w:trPr>
          <w:trHeight w:val="1530"/>
        </w:trPr>
        <w:tc>
          <w:tcPr>
            <w:tcW w:w="4050" w:type="dxa"/>
          </w:tcPr>
          <w:p w14:paraId="39177094" w14:textId="77777777" w:rsidR="009B635A" w:rsidRPr="00011CD8" w:rsidRDefault="009B635A" w:rsidP="00011CD8">
            <w:pPr>
              <w:pStyle w:val="TableParagraph"/>
              <w:spacing w:line="218" w:lineRule="exact"/>
              <w:ind w:left="142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>Death of animals/ Cattle diseases</w:t>
            </w:r>
          </w:p>
        </w:tc>
        <w:tc>
          <w:tcPr>
            <w:tcW w:w="11190" w:type="dxa"/>
          </w:tcPr>
          <w:p w14:paraId="5346BFD9" w14:textId="77777777" w:rsidR="009B635A" w:rsidRPr="00011CD8" w:rsidRDefault="009B635A" w:rsidP="00011CD8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Communicate with the veterinary experts for preventing diseases of the</w:t>
            </w:r>
            <w:r w:rsidRPr="00011CD8">
              <w:rPr>
                <w:rFonts w:ascii="Open Sans" w:hAnsi="Open Sans" w:cs="Open Sans"/>
                <w:spacing w:val="-8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animals</w:t>
            </w:r>
          </w:p>
          <w:p w14:paraId="5C3AB8C1" w14:textId="0D960B03" w:rsidR="009B635A" w:rsidRPr="00011CD8" w:rsidRDefault="009B635A" w:rsidP="00011CD8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Provision of </w:t>
            </w:r>
            <w:r w:rsidR="001A6AC6">
              <w:rPr>
                <w:rFonts w:ascii="Open Sans" w:hAnsi="Open Sans" w:cs="Open Sans"/>
                <w:sz w:val="20"/>
              </w:rPr>
              <w:t>continuous</w:t>
            </w:r>
            <w:r w:rsidRPr="00011CD8">
              <w:rPr>
                <w:rFonts w:ascii="Open Sans" w:hAnsi="Open Sans" w:cs="Open Sans"/>
                <w:sz w:val="20"/>
              </w:rPr>
              <w:t xml:space="preserve"> vaccination by aligning the activities with the Agriculture office.</w:t>
            </w:r>
          </w:p>
          <w:p w14:paraId="53CEA48C" w14:textId="4C908244" w:rsidR="009B635A" w:rsidRPr="00011CD8" w:rsidRDefault="009B635A" w:rsidP="00011CD8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Close </w:t>
            </w:r>
            <w:r w:rsidR="001A6AC6">
              <w:rPr>
                <w:rFonts w:ascii="Open Sans" w:hAnsi="Open Sans" w:cs="Open Sans"/>
                <w:sz w:val="20"/>
              </w:rPr>
              <w:t>follow-up</w:t>
            </w:r>
            <w:r w:rsidRPr="00011CD8">
              <w:rPr>
                <w:rFonts w:ascii="Open Sans" w:hAnsi="Open Sans" w:cs="Open Sans"/>
                <w:sz w:val="20"/>
              </w:rPr>
              <w:t xml:space="preserve"> of the animals’</w:t>
            </w:r>
            <w:r w:rsidRPr="00011CD8">
              <w:rPr>
                <w:rFonts w:ascii="Open Sans" w:hAnsi="Open Sans" w:cs="Open Sans"/>
                <w:spacing w:val="-9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health</w:t>
            </w:r>
          </w:p>
        </w:tc>
      </w:tr>
      <w:tr w:rsidR="009B635A" w:rsidRPr="00BB52FB" w14:paraId="62A25FA9" w14:textId="77777777" w:rsidTr="542483B0">
        <w:trPr>
          <w:trHeight w:val="657"/>
        </w:trPr>
        <w:tc>
          <w:tcPr>
            <w:tcW w:w="4050" w:type="dxa"/>
          </w:tcPr>
          <w:p w14:paraId="32EC1BD5" w14:textId="77777777" w:rsidR="009B635A" w:rsidRPr="00011CD8" w:rsidRDefault="009B635A" w:rsidP="00011CD8">
            <w:pPr>
              <w:pStyle w:val="TableParagraph"/>
              <w:spacing w:line="218" w:lineRule="exact"/>
              <w:ind w:left="142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Grazing or feeding problems </w:t>
            </w:r>
            <w:r w:rsidRPr="00011CD8">
              <w:rPr>
                <w:rFonts w:ascii="Open Sans" w:hAnsi="Open Sans" w:cs="Open Sans"/>
                <w:sz w:val="20"/>
              </w:rPr>
              <w:t>for cattle</w:t>
            </w:r>
          </w:p>
        </w:tc>
        <w:tc>
          <w:tcPr>
            <w:tcW w:w="11190" w:type="dxa"/>
          </w:tcPr>
          <w:p w14:paraId="26F48336" w14:textId="77777777" w:rsidR="009B635A" w:rsidRPr="00011CD8" w:rsidRDefault="009B635A" w:rsidP="00011CD8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line="217" w:lineRule="exact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Arranging land for feeding</w:t>
            </w:r>
            <w:r w:rsidRPr="00011CD8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animals</w:t>
            </w:r>
          </w:p>
          <w:p w14:paraId="0D5A7760" w14:textId="77777777" w:rsidR="009B635A" w:rsidRPr="00011CD8" w:rsidRDefault="009B635A" w:rsidP="00011CD8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Promote fodder</w:t>
            </w:r>
            <w:r w:rsidRPr="00011CD8">
              <w:rPr>
                <w:rFonts w:ascii="Open Sans" w:hAnsi="Open Sans" w:cs="Open Sans"/>
                <w:spacing w:val="-2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cultivation</w:t>
            </w:r>
          </w:p>
        </w:tc>
      </w:tr>
      <w:tr w:rsidR="009B635A" w:rsidRPr="00347F96" w14:paraId="2FD49EA7" w14:textId="77777777" w:rsidTr="542483B0">
        <w:trPr>
          <w:trHeight w:val="1312"/>
        </w:trPr>
        <w:tc>
          <w:tcPr>
            <w:tcW w:w="4050" w:type="dxa"/>
          </w:tcPr>
          <w:p w14:paraId="0A3CC2AB" w14:textId="77777777" w:rsidR="009B635A" w:rsidRPr="00011CD8" w:rsidRDefault="009B635A" w:rsidP="00011CD8">
            <w:pPr>
              <w:pStyle w:val="TableParagraph"/>
              <w:ind w:left="142" w:right="592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Change of the working area </w:t>
            </w:r>
            <w:r w:rsidRPr="00011CD8">
              <w:rPr>
                <w:rFonts w:ascii="Open Sans" w:hAnsi="Open Sans" w:cs="Open Sans"/>
                <w:sz w:val="20"/>
              </w:rPr>
              <w:t xml:space="preserve">(inside target woreda) and/or </w:t>
            </w:r>
            <w:r w:rsidRPr="00011CD8">
              <w:rPr>
                <w:rFonts w:ascii="Open Sans" w:hAnsi="Open Sans" w:cs="Open Sans"/>
                <w:b/>
                <w:sz w:val="20"/>
              </w:rPr>
              <w:t>type business change</w:t>
            </w:r>
          </w:p>
        </w:tc>
        <w:tc>
          <w:tcPr>
            <w:tcW w:w="11190" w:type="dxa"/>
          </w:tcPr>
          <w:p w14:paraId="5804DFA7" w14:textId="5704CCF7" w:rsidR="009B635A" w:rsidRPr="00011CD8" w:rsidRDefault="009B635A" w:rsidP="001A6AC6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left="137" w:right="116" w:firstLine="4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Developing by-law and agreement with </w:t>
            </w:r>
            <w:r w:rsidR="001A6AC6">
              <w:rPr>
                <w:rFonts w:ascii="Open Sans" w:hAnsi="Open Sans" w:cs="Open Sans"/>
                <w:sz w:val="20"/>
              </w:rPr>
              <w:t>local</w:t>
            </w:r>
            <w:r w:rsidR="00CB0A5F">
              <w:rPr>
                <w:rFonts w:ascii="Open Sans" w:hAnsi="Open Sans" w:cs="Open Sans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 xml:space="preserve">authorities, beneficiaries and </w:t>
            </w:r>
            <w:r w:rsidR="001A6AC6">
              <w:rPr>
                <w:rFonts w:ascii="Open Sans" w:hAnsi="Open Sans" w:cs="Open Sans"/>
                <w:sz w:val="20"/>
              </w:rPr>
              <w:t>National Society</w:t>
            </w:r>
            <w:r w:rsidRPr="00011CD8">
              <w:rPr>
                <w:rFonts w:ascii="Open Sans" w:hAnsi="Open Sans" w:cs="Open Sans"/>
                <w:sz w:val="20"/>
              </w:rPr>
              <w:t xml:space="preserve"> in advance.</w:t>
            </w:r>
          </w:p>
          <w:p w14:paraId="4E04F916" w14:textId="79E4FF76" w:rsidR="009B635A" w:rsidRPr="00011CD8" w:rsidRDefault="009B635A" w:rsidP="00011CD8">
            <w:pPr>
              <w:pStyle w:val="TableParagraph"/>
              <w:ind w:left="141" w:right="116" w:firstLine="0"/>
              <w:rPr>
                <w:rFonts w:ascii="Open Sans" w:hAnsi="Open Sans" w:cs="Open Sans"/>
                <w:i/>
                <w:sz w:val="20"/>
              </w:rPr>
            </w:pPr>
            <w:r w:rsidRPr="00011CD8">
              <w:rPr>
                <w:rFonts w:ascii="Open Sans" w:hAnsi="Open Sans" w:cs="Open Sans"/>
                <w:i/>
                <w:sz w:val="20"/>
              </w:rPr>
              <w:t xml:space="preserve">(If </w:t>
            </w:r>
            <w:r w:rsidR="00FB7097">
              <w:rPr>
                <w:rFonts w:ascii="Open Sans" w:hAnsi="Open Sans" w:cs="Open Sans"/>
                <w:i/>
                <w:sz w:val="20"/>
              </w:rPr>
              <w:t>the beneficiary</w:t>
            </w:r>
            <w:r w:rsidRPr="00011CD8">
              <w:rPr>
                <w:rFonts w:ascii="Open Sans" w:hAnsi="Open Sans" w:cs="Open Sans"/>
                <w:i/>
                <w:sz w:val="20"/>
              </w:rPr>
              <w:t xml:space="preserve"> want</w:t>
            </w:r>
            <w:r w:rsidR="00FB7097">
              <w:rPr>
                <w:rFonts w:ascii="Open Sans" w:hAnsi="Open Sans" w:cs="Open Sans"/>
                <w:i/>
                <w:sz w:val="20"/>
              </w:rPr>
              <w:t>s</w:t>
            </w:r>
            <w:r w:rsidRPr="00011CD8">
              <w:rPr>
                <w:rFonts w:ascii="Open Sans" w:hAnsi="Open Sans" w:cs="Open Sans"/>
                <w:i/>
                <w:sz w:val="20"/>
              </w:rPr>
              <w:t xml:space="preserve"> </w:t>
            </w:r>
            <w:r w:rsidR="00FB7097">
              <w:rPr>
                <w:rFonts w:ascii="Open Sans" w:hAnsi="Open Sans" w:cs="Open Sans"/>
                <w:i/>
                <w:sz w:val="20"/>
              </w:rPr>
              <w:t>to move</w:t>
            </w:r>
            <w:r w:rsidRPr="00011CD8">
              <w:rPr>
                <w:rFonts w:ascii="Open Sans" w:hAnsi="Open Sans" w:cs="Open Sans"/>
                <w:i/>
                <w:sz w:val="20"/>
              </w:rPr>
              <w:t xml:space="preserve"> to </w:t>
            </w:r>
            <w:r w:rsidR="001A6AC6">
              <w:rPr>
                <w:rFonts w:ascii="Open Sans" w:hAnsi="Open Sans" w:cs="Open Sans"/>
                <w:i/>
                <w:sz w:val="20"/>
              </w:rPr>
              <w:t>another region</w:t>
            </w:r>
            <w:r w:rsidRPr="00011CD8">
              <w:rPr>
                <w:rFonts w:ascii="Open Sans" w:hAnsi="Open Sans" w:cs="Open Sans"/>
                <w:i/>
                <w:sz w:val="20"/>
              </w:rPr>
              <w:t>, he/she needs to return back the grant)</w:t>
            </w:r>
          </w:p>
        </w:tc>
      </w:tr>
      <w:tr w:rsidR="009B635A" w:rsidRPr="00347F96" w14:paraId="200DA41B" w14:textId="77777777" w:rsidTr="542483B0">
        <w:trPr>
          <w:trHeight w:val="436"/>
        </w:trPr>
        <w:tc>
          <w:tcPr>
            <w:tcW w:w="4050" w:type="dxa"/>
          </w:tcPr>
          <w:p w14:paraId="0AD74875" w14:textId="77777777" w:rsidR="009B635A" w:rsidRPr="00011CD8" w:rsidRDefault="009B635A" w:rsidP="00011CD8">
            <w:pPr>
              <w:pStyle w:val="TableParagraph"/>
              <w:spacing w:before="5" w:line="218" w:lineRule="exact"/>
              <w:ind w:left="142" w:right="69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Literacy level </w:t>
            </w:r>
            <w:r w:rsidRPr="00011CD8">
              <w:rPr>
                <w:rFonts w:ascii="Open Sans" w:hAnsi="Open Sans" w:cs="Open Sans"/>
                <w:sz w:val="20"/>
              </w:rPr>
              <w:t>(knowledge and skill gap for developing the business)</w:t>
            </w:r>
          </w:p>
        </w:tc>
        <w:tc>
          <w:tcPr>
            <w:tcW w:w="11190" w:type="dxa"/>
          </w:tcPr>
          <w:p w14:paraId="0003778A" w14:textId="4917C2F4" w:rsidR="009B635A" w:rsidRPr="00011CD8" w:rsidRDefault="009B635A" w:rsidP="00011CD8">
            <w:pPr>
              <w:pStyle w:val="TableParagraph"/>
              <w:spacing w:before="5" w:line="218" w:lineRule="exact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1. </w:t>
            </w:r>
            <w:r w:rsidR="00FB7097">
              <w:rPr>
                <w:rFonts w:ascii="Open Sans" w:hAnsi="Open Sans" w:cs="Open Sans"/>
                <w:sz w:val="20"/>
              </w:rPr>
              <w:t xml:space="preserve">         </w:t>
            </w:r>
            <w:r w:rsidRPr="00011CD8">
              <w:rPr>
                <w:rFonts w:ascii="Open Sans" w:hAnsi="Open Sans" w:cs="Open Sans"/>
                <w:sz w:val="20"/>
              </w:rPr>
              <w:t>Provision of specific technical trainings and coaching</w:t>
            </w:r>
          </w:p>
        </w:tc>
      </w:tr>
      <w:tr w:rsidR="009B635A" w:rsidRPr="00347F96" w14:paraId="5785EFD9" w14:textId="77777777" w:rsidTr="542483B0">
        <w:trPr>
          <w:trHeight w:val="1089"/>
        </w:trPr>
        <w:tc>
          <w:tcPr>
            <w:tcW w:w="4050" w:type="dxa"/>
          </w:tcPr>
          <w:p w14:paraId="465D516A" w14:textId="77777777" w:rsidR="009B635A" w:rsidRPr="00011CD8" w:rsidRDefault="009B635A" w:rsidP="00011CD8">
            <w:pPr>
              <w:pStyle w:val="TableParagraph"/>
              <w:spacing w:line="242" w:lineRule="auto"/>
              <w:ind w:left="142" w:right="282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Beneficiaries who are working at individual level </w:t>
            </w:r>
            <w:r w:rsidRPr="00011CD8">
              <w:rPr>
                <w:rFonts w:ascii="Open Sans" w:hAnsi="Open Sans" w:cs="Open Sans"/>
                <w:sz w:val="20"/>
              </w:rPr>
              <w:t>instead of group</w:t>
            </w:r>
          </w:p>
        </w:tc>
        <w:tc>
          <w:tcPr>
            <w:tcW w:w="11190" w:type="dxa"/>
          </w:tcPr>
          <w:p w14:paraId="05091A41" w14:textId="05CF2F14" w:rsidR="009B635A" w:rsidRPr="00011CD8" w:rsidRDefault="009B635A" w:rsidP="00011CD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Promoting </w:t>
            </w:r>
            <w:r w:rsidR="00347F96">
              <w:rPr>
                <w:rFonts w:ascii="Open Sans" w:hAnsi="Open Sans" w:cs="Open Sans"/>
                <w:sz w:val="20"/>
              </w:rPr>
              <w:t xml:space="preserve">Community saving group </w:t>
            </w:r>
            <w:r w:rsidRPr="00011CD8">
              <w:rPr>
                <w:rFonts w:ascii="Open Sans" w:hAnsi="Open Sans" w:cs="Open Sans"/>
                <w:sz w:val="20"/>
              </w:rPr>
              <w:t xml:space="preserve">for beneficiaries </w:t>
            </w:r>
            <w:r w:rsidR="00347F96">
              <w:rPr>
                <w:rFonts w:ascii="Open Sans" w:hAnsi="Open Sans" w:cs="Open Sans"/>
                <w:sz w:val="20"/>
              </w:rPr>
              <w:t>to have access to credit and enhance networking</w:t>
            </w:r>
          </w:p>
          <w:p w14:paraId="4940D706" w14:textId="77777777" w:rsidR="009B635A" w:rsidRPr="00011CD8" w:rsidRDefault="009B635A" w:rsidP="00011CD8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" w:line="218" w:lineRule="exact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Use volunteers to support additional capacity</w:t>
            </w:r>
            <w:r w:rsidRPr="00011CD8">
              <w:rPr>
                <w:rFonts w:ascii="Open Sans" w:hAnsi="Open Sans" w:cs="Open Sans"/>
                <w:spacing w:val="-3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building</w:t>
            </w:r>
          </w:p>
        </w:tc>
      </w:tr>
      <w:tr w:rsidR="009B635A" w:rsidRPr="00347F96" w14:paraId="7D85015B" w14:textId="77777777" w:rsidTr="542483B0">
        <w:trPr>
          <w:trHeight w:val="1089"/>
        </w:trPr>
        <w:tc>
          <w:tcPr>
            <w:tcW w:w="4050" w:type="dxa"/>
          </w:tcPr>
          <w:p w14:paraId="484F3C89" w14:textId="77777777" w:rsidR="009B635A" w:rsidRPr="00011CD8" w:rsidRDefault="009B635A" w:rsidP="00011CD8">
            <w:pPr>
              <w:pStyle w:val="TableParagraph"/>
              <w:spacing w:line="242" w:lineRule="auto"/>
              <w:ind w:left="142" w:right="282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Wrong information provided from the beneficiaries </w:t>
            </w:r>
            <w:r w:rsidRPr="00011CD8">
              <w:rPr>
                <w:rFonts w:ascii="Open Sans" w:hAnsi="Open Sans" w:cs="Open Sans"/>
                <w:sz w:val="20"/>
              </w:rPr>
              <w:t>during beneficiaries monitoring or registration</w:t>
            </w:r>
          </w:p>
        </w:tc>
        <w:tc>
          <w:tcPr>
            <w:tcW w:w="11190" w:type="dxa"/>
          </w:tcPr>
          <w:p w14:paraId="1FE5C1AC" w14:textId="77777777" w:rsidR="00C41782" w:rsidRDefault="009B635A" w:rsidP="00C4178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Cross-check mechanism with other family members and/or local</w:t>
            </w:r>
            <w:r w:rsidRPr="00011CD8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authorities</w:t>
            </w:r>
          </w:p>
          <w:p w14:paraId="74E48310" w14:textId="71AD4966" w:rsidR="009B635A" w:rsidRPr="00011CD8" w:rsidRDefault="009B635A" w:rsidP="00C41782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Taking practical actions and modify to the correct</w:t>
            </w:r>
            <w:r w:rsidRPr="00011CD8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information</w:t>
            </w:r>
          </w:p>
        </w:tc>
      </w:tr>
      <w:tr w:rsidR="009B635A" w:rsidRPr="00347F96" w14:paraId="1039E055" w14:textId="77777777" w:rsidTr="542483B0">
        <w:trPr>
          <w:trHeight w:val="1089"/>
        </w:trPr>
        <w:tc>
          <w:tcPr>
            <w:tcW w:w="4050" w:type="dxa"/>
          </w:tcPr>
          <w:p w14:paraId="72920CB2" w14:textId="77777777" w:rsidR="009B635A" w:rsidRPr="00011CD8" w:rsidRDefault="009B635A" w:rsidP="00011CD8">
            <w:pPr>
              <w:pStyle w:val="TableParagraph"/>
              <w:spacing w:line="242" w:lineRule="auto"/>
              <w:ind w:left="142" w:right="282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Security issues </w:t>
            </w:r>
            <w:r w:rsidRPr="00011CD8">
              <w:rPr>
                <w:rFonts w:ascii="Open Sans" w:hAnsi="Open Sans" w:cs="Open Sans"/>
                <w:sz w:val="20"/>
              </w:rPr>
              <w:t>in the venue of the business</w:t>
            </w:r>
          </w:p>
        </w:tc>
        <w:tc>
          <w:tcPr>
            <w:tcW w:w="11190" w:type="dxa"/>
          </w:tcPr>
          <w:p w14:paraId="1EF54F32" w14:textId="5B1DB664" w:rsidR="00C41782" w:rsidRDefault="009B635A" w:rsidP="00C41782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Solving the issues internally by developing by-law</w:t>
            </w:r>
          </w:p>
          <w:p w14:paraId="1750C247" w14:textId="784DC8CF" w:rsidR="009B635A" w:rsidRPr="00011CD8" w:rsidRDefault="009B635A" w:rsidP="00C41782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Assign a family member or employ an external</w:t>
            </w:r>
            <w:r w:rsidRPr="00011CD8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employee</w:t>
            </w:r>
          </w:p>
        </w:tc>
      </w:tr>
      <w:tr w:rsidR="009B635A" w:rsidRPr="00347F96" w14:paraId="72C1E613" w14:textId="77777777" w:rsidTr="542483B0">
        <w:trPr>
          <w:trHeight w:val="1089"/>
        </w:trPr>
        <w:tc>
          <w:tcPr>
            <w:tcW w:w="4050" w:type="dxa"/>
          </w:tcPr>
          <w:p w14:paraId="175FDBBF" w14:textId="77777777" w:rsidR="009B635A" w:rsidRPr="00011CD8" w:rsidRDefault="009B635A" w:rsidP="00011CD8">
            <w:pPr>
              <w:pStyle w:val="TableParagraph"/>
              <w:spacing w:line="242" w:lineRule="auto"/>
              <w:ind w:left="142" w:right="282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lastRenderedPageBreak/>
              <w:t xml:space="preserve">Lack of work land for beneficiaries </w:t>
            </w:r>
            <w:r w:rsidRPr="00011CD8">
              <w:rPr>
                <w:rFonts w:ascii="Open Sans" w:hAnsi="Open Sans" w:cs="Open Sans"/>
                <w:sz w:val="20"/>
              </w:rPr>
              <w:t>(Long chain (legal issues) for getting working premises)</w:t>
            </w:r>
          </w:p>
        </w:tc>
        <w:tc>
          <w:tcPr>
            <w:tcW w:w="11190" w:type="dxa"/>
          </w:tcPr>
          <w:p w14:paraId="537DF112" w14:textId="77777777" w:rsidR="009B635A" w:rsidRPr="00011CD8" w:rsidRDefault="009B635A" w:rsidP="00011CD8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Quarterly review meeting with government bodies to lobby</w:t>
            </w:r>
            <w:r w:rsidRPr="00011CD8">
              <w:rPr>
                <w:rFonts w:ascii="Open Sans" w:hAnsi="Open Sans" w:cs="Open Sans"/>
                <w:spacing w:val="-10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them</w:t>
            </w:r>
          </w:p>
          <w:p w14:paraId="2406ED5A" w14:textId="77777777" w:rsidR="00C41782" w:rsidRDefault="009B635A" w:rsidP="00C41782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18" w:lineRule="exact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Daily work with local</w:t>
            </w:r>
            <w:r w:rsidRPr="00011CD8">
              <w:rPr>
                <w:rFonts w:ascii="Open Sans" w:hAnsi="Open Sans" w:cs="Open Sans"/>
                <w:spacing w:val="-7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stakeholders</w:t>
            </w:r>
          </w:p>
          <w:p w14:paraId="1A240433" w14:textId="1DEB0AA6" w:rsidR="009B635A" w:rsidRPr="00011CD8" w:rsidRDefault="009B635A" w:rsidP="00C41782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18" w:lineRule="exact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Do the procurement after work land is secure</w:t>
            </w:r>
          </w:p>
        </w:tc>
      </w:tr>
      <w:tr w:rsidR="009B635A" w:rsidRPr="00347F96" w14:paraId="27ECC5ED" w14:textId="77777777" w:rsidTr="542483B0">
        <w:trPr>
          <w:trHeight w:val="1094"/>
        </w:trPr>
        <w:tc>
          <w:tcPr>
            <w:tcW w:w="4050" w:type="dxa"/>
          </w:tcPr>
          <w:p w14:paraId="13A46708" w14:textId="77777777" w:rsidR="009B635A" w:rsidRPr="00011CD8" w:rsidRDefault="009B635A" w:rsidP="00011CD8">
            <w:pPr>
              <w:pStyle w:val="TableParagraph"/>
              <w:spacing w:line="218" w:lineRule="exact"/>
              <w:ind w:left="142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Inflation &amp; higher prices </w:t>
            </w:r>
            <w:r w:rsidRPr="00011CD8">
              <w:rPr>
                <w:rFonts w:ascii="Open Sans" w:hAnsi="Open Sans" w:cs="Open Sans"/>
                <w:sz w:val="20"/>
              </w:rPr>
              <w:t>during procurement</w:t>
            </w:r>
          </w:p>
        </w:tc>
        <w:tc>
          <w:tcPr>
            <w:tcW w:w="11190" w:type="dxa"/>
          </w:tcPr>
          <w:p w14:paraId="251168C3" w14:textId="0C3F16C0" w:rsidR="009B635A" w:rsidRPr="00011CD8" w:rsidRDefault="009B635A" w:rsidP="00011CD8">
            <w:pPr>
              <w:pStyle w:val="TableParagraph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1. </w:t>
            </w:r>
            <w:r w:rsidR="00E71C6A">
              <w:rPr>
                <w:rFonts w:ascii="Open Sans" w:hAnsi="Open Sans" w:cs="Open Sans"/>
                <w:sz w:val="20"/>
              </w:rPr>
              <w:t xml:space="preserve">         NS team</w:t>
            </w:r>
            <w:r w:rsidRPr="00011CD8">
              <w:rPr>
                <w:rFonts w:ascii="Open Sans" w:hAnsi="Open Sans" w:cs="Open Sans"/>
                <w:sz w:val="20"/>
              </w:rPr>
              <w:t xml:space="preserve"> should establish the best way (agreements with the suppliers for fixed prices, procurement in different market places.)</w:t>
            </w:r>
          </w:p>
        </w:tc>
      </w:tr>
      <w:tr w:rsidR="009B635A" w:rsidRPr="00347F96" w14:paraId="7C7CA8D4" w14:textId="77777777" w:rsidTr="542483B0">
        <w:trPr>
          <w:trHeight w:val="875"/>
        </w:trPr>
        <w:tc>
          <w:tcPr>
            <w:tcW w:w="4050" w:type="dxa"/>
          </w:tcPr>
          <w:p w14:paraId="4171DAB5" w14:textId="77777777" w:rsidR="009B635A" w:rsidRPr="00011CD8" w:rsidRDefault="009B635A" w:rsidP="00011CD8">
            <w:pPr>
              <w:pStyle w:val="TableParagraph"/>
              <w:ind w:left="142" w:right="128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No legal financial documents as receipts/invoices </w:t>
            </w:r>
            <w:r w:rsidRPr="00011CD8">
              <w:rPr>
                <w:rFonts w:ascii="Open Sans" w:hAnsi="Open Sans" w:cs="Open Sans"/>
                <w:sz w:val="20"/>
              </w:rPr>
              <w:t>during procurement of in-kind support</w:t>
            </w:r>
          </w:p>
        </w:tc>
        <w:tc>
          <w:tcPr>
            <w:tcW w:w="11190" w:type="dxa"/>
          </w:tcPr>
          <w:p w14:paraId="47E021C7" w14:textId="5D04407E" w:rsidR="009B635A" w:rsidRPr="00011CD8" w:rsidRDefault="009B635A" w:rsidP="00011CD8">
            <w:pPr>
              <w:pStyle w:val="TableParagraph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1. </w:t>
            </w:r>
            <w:r w:rsidR="00E71C6A">
              <w:rPr>
                <w:rFonts w:ascii="Open Sans" w:hAnsi="Open Sans" w:cs="Open Sans"/>
                <w:sz w:val="20"/>
              </w:rPr>
              <w:t xml:space="preserve">         </w:t>
            </w:r>
            <w:r w:rsidRPr="00011CD8">
              <w:rPr>
                <w:rFonts w:ascii="Open Sans" w:hAnsi="Open Sans" w:cs="Open Sans"/>
                <w:sz w:val="20"/>
              </w:rPr>
              <w:t>Bidding process by financial manuals and via agreements made among sellers/ suppliers and procurement committee</w:t>
            </w:r>
          </w:p>
        </w:tc>
      </w:tr>
      <w:tr w:rsidR="009B635A" w:rsidRPr="00347F96" w14:paraId="1A999832" w14:textId="77777777" w:rsidTr="542483B0">
        <w:trPr>
          <w:trHeight w:val="873"/>
        </w:trPr>
        <w:tc>
          <w:tcPr>
            <w:tcW w:w="4050" w:type="dxa"/>
          </w:tcPr>
          <w:p w14:paraId="5565CF8A" w14:textId="77777777" w:rsidR="009B635A" w:rsidRPr="00011CD8" w:rsidRDefault="009B635A" w:rsidP="00011CD8">
            <w:pPr>
              <w:pStyle w:val="TableParagraph"/>
              <w:ind w:left="142" w:right="257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 xml:space="preserve">Low amount of transfer value </w:t>
            </w:r>
            <w:r w:rsidRPr="00011CD8">
              <w:rPr>
                <w:rFonts w:ascii="Open Sans" w:hAnsi="Open Sans" w:cs="Open Sans"/>
                <w:sz w:val="20"/>
              </w:rPr>
              <w:t>(amount of the grant)</w:t>
            </w:r>
          </w:p>
        </w:tc>
        <w:tc>
          <w:tcPr>
            <w:tcW w:w="11190" w:type="dxa"/>
          </w:tcPr>
          <w:p w14:paraId="3DD7CB28" w14:textId="4B66F865" w:rsidR="009B635A" w:rsidRPr="00011CD8" w:rsidRDefault="009B635A" w:rsidP="00011CD8">
            <w:pPr>
              <w:pStyle w:val="TableParagraph"/>
              <w:spacing w:before="5" w:line="218" w:lineRule="exact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 xml:space="preserve">1. </w:t>
            </w:r>
            <w:r w:rsidR="00E71C6A">
              <w:rPr>
                <w:rFonts w:ascii="Open Sans" w:hAnsi="Open Sans" w:cs="Open Sans"/>
                <w:sz w:val="20"/>
              </w:rPr>
              <w:t xml:space="preserve">        </w:t>
            </w:r>
            <w:r w:rsidRPr="00011CD8">
              <w:rPr>
                <w:rFonts w:ascii="Open Sans" w:hAnsi="Open Sans" w:cs="Open Sans"/>
                <w:sz w:val="20"/>
              </w:rPr>
              <w:t xml:space="preserve">Mobilizing internal or own </w:t>
            </w:r>
            <w:r w:rsidR="00E71C6A">
              <w:rPr>
                <w:rFonts w:ascii="Open Sans" w:hAnsi="Open Sans" w:cs="Open Sans"/>
                <w:sz w:val="20"/>
              </w:rPr>
              <w:t>resources</w:t>
            </w:r>
            <w:r w:rsidRPr="00011CD8">
              <w:rPr>
                <w:rFonts w:ascii="Open Sans" w:hAnsi="Open Sans" w:cs="Open Sans"/>
                <w:sz w:val="20"/>
              </w:rPr>
              <w:t xml:space="preserve"> from beneficiaries and creating </w:t>
            </w:r>
            <w:r w:rsidR="00E71C6A">
              <w:rPr>
                <w:rFonts w:ascii="Open Sans" w:hAnsi="Open Sans" w:cs="Open Sans"/>
                <w:sz w:val="20"/>
              </w:rPr>
              <w:t>a</w:t>
            </w:r>
            <w:r w:rsidRPr="00011CD8">
              <w:rPr>
                <w:rFonts w:ascii="Open Sans" w:hAnsi="Open Sans" w:cs="Open Sans"/>
                <w:sz w:val="20"/>
              </w:rPr>
              <w:t xml:space="preserve"> sense of ownership and sustainability in the beneficiaries</w:t>
            </w:r>
          </w:p>
        </w:tc>
      </w:tr>
      <w:tr w:rsidR="009B635A" w:rsidRPr="00347F96" w14:paraId="6FE95D50" w14:textId="77777777" w:rsidTr="542483B0">
        <w:trPr>
          <w:trHeight w:val="871"/>
        </w:trPr>
        <w:tc>
          <w:tcPr>
            <w:tcW w:w="4050" w:type="dxa"/>
          </w:tcPr>
          <w:p w14:paraId="117087C4" w14:textId="77777777" w:rsidR="009B635A" w:rsidRPr="00011CD8" w:rsidRDefault="009B635A" w:rsidP="00011CD8">
            <w:pPr>
              <w:pStyle w:val="TableParagraph"/>
              <w:spacing w:line="214" w:lineRule="exact"/>
              <w:ind w:left="142" w:firstLine="0"/>
              <w:rPr>
                <w:rFonts w:ascii="Open Sans" w:hAnsi="Open Sans" w:cs="Open Sans"/>
                <w:b/>
                <w:sz w:val="20"/>
              </w:rPr>
            </w:pPr>
            <w:r w:rsidRPr="00011CD8">
              <w:rPr>
                <w:rFonts w:ascii="Open Sans" w:hAnsi="Open Sans" w:cs="Open Sans"/>
                <w:b/>
                <w:sz w:val="20"/>
              </w:rPr>
              <w:t>Lack of market demand for the business</w:t>
            </w:r>
          </w:p>
        </w:tc>
        <w:tc>
          <w:tcPr>
            <w:tcW w:w="11190" w:type="dxa"/>
          </w:tcPr>
          <w:p w14:paraId="25151643" w14:textId="072B18D7" w:rsidR="009B635A" w:rsidRPr="00011CD8" w:rsidRDefault="009B635A" w:rsidP="00011CD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42" w:lineRule="auto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Develop market assessment before starting any</w:t>
            </w:r>
            <w:r w:rsidRPr="00011CD8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activity</w:t>
            </w:r>
          </w:p>
          <w:p w14:paraId="3503DAB0" w14:textId="77777777" w:rsidR="009B635A" w:rsidRPr="00011CD8" w:rsidRDefault="009B635A" w:rsidP="00011CD8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42" w:lineRule="auto"/>
              <w:ind w:left="141" w:right="116" w:firstLine="0"/>
              <w:rPr>
                <w:rFonts w:ascii="Open Sans" w:hAnsi="Open Sans" w:cs="Open Sans"/>
                <w:sz w:val="20"/>
              </w:rPr>
            </w:pPr>
            <w:r w:rsidRPr="00011CD8">
              <w:rPr>
                <w:rFonts w:ascii="Open Sans" w:hAnsi="Open Sans" w:cs="Open Sans"/>
                <w:sz w:val="20"/>
              </w:rPr>
              <w:t>Ensuring market linkage, promoting market</w:t>
            </w:r>
            <w:r w:rsidRPr="00011CD8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011CD8">
              <w:rPr>
                <w:rFonts w:ascii="Open Sans" w:hAnsi="Open Sans" w:cs="Open Sans"/>
                <w:sz w:val="20"/>
              </w:rPr>
              <w:t>activities</w:t>
            </w:r>
          </w:p>
        </w:tc>
      </w:tr>
    </w:tbl>
    <w:p w14:paraId="731C5D7C" w14:textId="77777777" w:rsidR="009B635A" w:rsidRPr="00EB2B61" w:rsidRDefault="009B635A" w:rsidP="00EB2B61">
      <w:pPr>
        <w:jc w:val="both"/>
        <w:rPr>
          <w:rFonts w:ascii="Open Sans" w:hAnsi="Open Sans" w:cs="Open Sans"/>
          <w:sz w:val="20"/>
          <w:szCs w:val="20"/>
          <w:lang w:val="en-US"/>
        </w:rPr>
      </w:pPr>
    </w:p>
    <w:sectPr w:rsidR="009B635A" w:rsidRPr="00EB2B61" w:rsidSect="003C2B12">
      <w:pgSz w:w="16838" w:h="11906" w:orient="landscape"/>
      <w:pgMar w:top="993" w:right="720" w:bottom="720" w:left="720" w:header="708" w:footer="708" w:gutter="0"/>
      <w:pgBorders w:offsetFrom="page">
        <w:left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296F" w14:textId="77777777" w:rsidR="00F13106" w:rsidRDefault="00F13106" w:rsidP="00DE453A">
      <w:pPr>
        <w:spacing w:after="0" w:line="240" w:lineRule="auto"/>
      </w:pPr>
      <w:r>
        <w:separator/>
      </w:r>
    </w:p>
  </w:endnote>
  <w:endnote w:type="continuationSeparator" w:id="0">
    <w:p w14:paraId="569EDA55" w14:textId="77777777" w:rsidR="00F13106" w:rsidRDefault="00F13106" w:rsidP="00DE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CB58" w14:textId="77777777" w:rsidR="009A6CD7" w:rsidRPr="00A60DDA" w:rsidRDefault="009A6CD7">
    <w:pPr>
      <w:pStyle w:val="Piedepgina"/>
      <w:jc w:val="center"/>
      <w:rPr>
        <w:caps/>
      </w:rPr>
    </w:pPr>
    <w:r w:rsidRPr="00A60DDA">
      <w:rPr>
        <w:caps/>
      </w:rPr>
      <w:fldChar w:fldCharType="begin"/>
    </w:r>
    <w:r w:rsidRPr="00A60DDA">
      <w:rPr>
        <w:caps/>
      </w:rPr>
      <w:instrText>PAGE   \* MERGEFORMAT</w:instrText>
    </w:r>
    <w:r w:rsidRPr="00A60DDA">
      <w:rPr>
        <w:caps/>
      </w:rPr>
      <w:fldChar w:fldCharType="separate"/>
    </w:r>
    <w:r w:rsidRPr="00DF086D">
      <w:rPr>
        <w:caps/>
        <w:noProof/>
        <w:lang w:val="es-ES"/>
      </w:rPr>
      <w:t>1</w:t>
    </w:r>
    <w:r w:rsidRPr="00A60DDA">
      <w:rPr>
        <w:caps/>
      </w:rPr>
      <w:fldChar w:fldCharType="end"/>
    </w:r>
  </w:p>
  <w:p w14:paraId="406E09F3" w14:textId="77777777" w:rsidR="009A6CD7" w:rsidRDefault="009A6C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FD2D9" w14:textId="77777777" w:rsidR="00F13106" w:rsidRDefault="00F13106" w:rsidP="00DE453A">
      <w:pPr>
        <w:spacing w:after="0" w:line="240" w:lineRule="auto"/>
      </w:pPr>
      <w:r>
        <w:separator/>
      </w:r>
    </w:p>
  </w:footnote>
  <w:footnote w:type="continuationSeparator" w:id="0">
    <w:p w14:paraId="44B44A2C" w14:textId="77777777" w:rsidR="00F13106" w:rsidRDefault="00F13106" w:rsidP="00DE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A83E" w14:textId="59459268" w:rsidR="009A6CD7" w:rsidRDefault="009A6CD7">
    <w:pPr>
      <w:pStyle w:val="Encabezado"/>
    </w:pPr>
    <w:r w:rsidRPr="000A7B4F">
      <w:rPr>
        <w:noProof/>
      </w:rPr>
      <w:drawing>
        <wp:anchor distT="0" distB="0" distL="114300" distR="114300" simplePos="0" relativeHeight="251659264" behindDoc="0" locked="0" layoutInCell="1" allowOverlap="1" wp14:anchorId="5D0E7E7D" wp14:editId="2B2D7235">
          <wp:simplePos x="0" y="0"/>
          <wp:positionH relativeFrom="page">
            <wp:posOffset>5821680</wp:posOffset>
          </wp:positionH>
          <wp:positionV relativeFrom="paragraph">
            <wp:posOffset>-396875</wp:posOffset>
          </wp:positionV>
          <wp:extent cx="1714500" cy="571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tOlYUifT" int2:invalidationBookmarkName="" int2:hashCode="hwPt0yWEagcgwM" int2:id="izQjnnlL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F590F"/>
    <w:multiLevelType w:val="hybridMultilevel"/>
    <w:tmpl w:val="DD6C1A76"/>
    <w:lvl w:ilvl="0" w:tplc="845E7A02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A4F2A"/>
    <w:multiLevelType w:val="hybridMultilevel"/>
    <w:tmpl w:val="AB74F182"/>
    <w:lvl w:ilvl="0" w:tplc="B7BAF328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D458C7A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DDA2196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3F5C28B2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7CFA1414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8DDCA94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F8D473D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10D8A76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23D621EC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23032CF"/>
    <w:multiLevelType w:val="hybridMultilevel"/>
    <w:tmpl w:val="59629D8A"/>
    <w:lvl w:ilvl="0" w:tplc="3F30939C">
      <w:start w:val="1"/>
      <w:numFmt w:val="decimal"/>
      <w:lvlText w:val="%1."/>
      <w:lvlJc w:val="left"/>
      <w:pPr>
        <w:ind w:left="501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2FE260D8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en-US"/>
      </w:rPr>
    </w:lvl>
    <w:lvl w:ilvl="2" w:tplc="BA2A58B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en-US"/>
      </w:rPr>
    </w:lvl>
    <w:lvl w:ilvl="3" w:tplc="1536F596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4" w:tplc="444C93BC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en-US"/>
      </w:rPr>
    </w:lvl>
    <w:lvl w:ilvl="5" w:tplc="FCFC140E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en-US"/>
      </w:rPr>
    </w:lvl>
    <w:lvl w:ilvl="6" w:tplc="CF94E85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en-US"/>
      </w:rPr>
    </w:lvl>
    <w:lvl w:ilvl="7" w:tplc="8E52796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F33E3B80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8027D44"/>
    <w:multiLevelType w:val="hybridMultilevel"/>
    <w:tmpl w:val="D4289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107C5"/>
    <w:multiLevelType w:val="hybridMultilevel"/>
    <w:tmpl w:val="8A206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041F5"/>
    <w:multiLevelType w:val="hybridMultilevel"/>
    <w:tmpl w:val="F740FA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412C4"/>
    <w:multiLevelType w:val="hybridMultilevel"/>
    <w:tmpl w:val="41407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B4F79"/>
    <w:multiLevelType w:val="hybridMultilevel"/>
    <w:tmpl w:val="59629D8A"/>
    <w:lvl w:ilvl="0" w:tplc="3F30939C">
      <w:start w:val="1"/>
      <w:numFmt w:val="decimal"/>
      <w:lvlText w:val="%1."/>
      <w:lvlJc w:val="left"/>
      <w:pPr>
        <w:ind w:left="501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2FE260D8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en-US"/>
      </w:rPr>
    </w:lvl>
    <w:lvl w:ilvl="2" w:tplc="BA2A58B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en-US"/>
      </w:rPr>
    </w:lvl>
    <w:lvl w:ilvl="3" w:tplc="1536F596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en-US"/>
      </w:rPr>
    </w:lvl>
    <w:lvl w:ilvl="4" w:tplc="444C93BC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en-US"/>
      </w:rPr>
    </w:lvl>
    <w:lvl w:ilvl="5" w:tplc="FCFC140E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en-US"/>
      </w:rPr>
    </w:lvl>
    <w:lvl w:ilvl="6" w:tplc="CF94E85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en-US"/>
      </w:rPr>
    </w:lvl>
    <w:lvl w:ilvl="7" w:tplc="8E52796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8" w:tplc="F33E3B80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39B7C40"/>
    <w:multiLevelType w:val="hybridMultilevel"/>
    <w:tmpl w:val="F1C82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235A1"/>
    <w:multiLevelType w:val="hybridMultilevel"/>
    <w:tmpl w:val="2DB6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928DA"/>
    <w:multiLevelType w:val="hybridMultilevel"/>
    <w:tmpl w:val="F5600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92698"/>
    <w:multiLevelType w:val="hybridMultilevel"/>
    <w:tmpl w:val="9BF6CE88"/>
    <w:lvl w:ilvl="0" w:tplc="BEF2BE6E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B2045"/>
    <w:multiLevelType w:val="hybridMultilevel"/>
    <w:tmpl w:val="59629D8A"/>
    <w:lvl w:ilvl="0" w:tplc="3F30939C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2FE260D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BA2A58B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1536F596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444C93BC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FCFC140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CF94E85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8E527960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F33E3B80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B410E8"/>
    <w:multiLevelType w:val="hybridMultilevel"/>
    <w:tmpl w:val="ADDED46C"/>
    <w:lvl w:ilvl="0" w:tplc="F58C8D50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C212C1F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C41046B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B8565A2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4BF0B970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B2108E4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40C2D5E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C212B20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99F61C82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3DA1F54"/>
    <w:multiLevelType w:val="hybridMultilevel"/>
    <w:tmpl w:val="0EB0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6106B"/>
    <w:multiLevelType w:val="hybridMultilevel"/>
    <w:tmpl w:val="1318C116"/>
    <w:lvl w:ilvl="0" w:tplc="CBFAE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24F9C"/>
    <w:multiLevelType w:val="multilevel"/>
    <w:tmpl w:val="07B2A3B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38" w:hanging="380"/>
      </w:pPr>
    </w:lvl>
    <w:lvl w:ilvl="2">
      <w:start w:val="1"/>
      <w:numFmt w:val="decimal"/>
      <w:lvlText w:val="%1.%2.%3"/>
      <w:lvlJc w:val="left"/>
      <w:pPr>
        <w:ind w:left="578" w:hanging="720"/>
      </w:pPr>
    </w:lvl>
    <w:lvl w:ilvl="3">
      <w:start w:val="1"/>
      <w:numFmt w:val="decimal"/>
      <w:lvlText w:val="%1.%2.%3.%4"/>
      <w:lvlJc w:val="left"/>
      <w:pPr>
        <w:ind w:left="578" w:hanging="720"/>
      </w:pPr>
    </w:lvl>
    <w:lvl w:ilvl="4">
      <w:start w:val="1"/>
      <w:numFmt w:val="decimal"/>
      <w:lvlText w:val="%1.%2.%3.%4.%5"/>
      <w:lvlJc w:val="left"/>
      <w:pPr>
        <w:ind w:left="938" w:hanging="1080"/>
      </w:pPr>
    </w:lvl>
    <w:lvl w:ilvl="5">
      <w:start w:val="1"/>
      <w:numFmt w:val="decimal"/>
      <w:lvlText w:val="%1.%2.%3.%4.%5.%6"/>
      <w:lvlJc w:val="left"/>
      <w:pPr>
        <w:ind w:left="938" w:hanging="1080"/>
      </w:pPr>
    </w:lvl>
    <w:lvl w:ilvl="6">
      <w:start w:val="1"/>
      <w:numFmt w:val="decimal"/>
      <w:lvlText w:val="%1.%2.%3.%4.%5.%6.%7"/>
      <w:lvlJc w:val="left"/>
      <w:pPr>
        <w:ind w:left="1298" w:hanging="1440"/>
      </w:pPr>
    </w:lvl>
    <w:lvl w:ilvl="7">
      <w:start w:val="1"/>
      <w:numFmt w:val="decimal"/>
      <w:lvlText w:val="%1.%2.%3.%4.%5.%6.%7.%8"/>
      <w:lvlJc w:val="left"/>
      <w:pPr>
        <w:ind w:left="1298" w:hanging="1440"/>
      </w:pPr>
    </w:lvl>
    <w:lvl w:ilvl="8">
      <w:start w:val="1"/>
      <w:numFmt w:val="decimal"/>
      <w:lvlText w:val="%1.%2.%3.%4.%5.%6.%7.%8.%9"/>
      <w:lvlJc w:val="left"/>
      <w:pPr>
        <w:ind w:left="1658" w:hanging="1800"/>
      </w:pPr>
    </w:lvl>
  </w:abstractNum>
  <w:abstractNum w:abstractNumId="17" w15:restartNumberingAfterBreak="0">
    <w:nsid w:val="5B301220"/>
    <w:multiLevelType w:val="hybridMultilevel"/>
    <w:tmpl w:val="F44E15AC"/>
    <w:lvl w:ilvl="0" w:tplc="C15682AE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BC28E13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FF144B18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6EE2655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60B0B822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6C14BE2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1298B32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56905A00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0380A5FA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C8D68AB"/>
    <w:multiLevelType w:val="hybridMultilevel"/>
    <w:tmpl w:val="4C908336"/>
    <w:lvl w:ilvl="0" w:tplc="423EA9D2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594AFC5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AD088946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E27061C0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990C013E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080ADBA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F54CF880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F7F61C48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5DDC5D5A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AC67D78"/>
    <w:multiLevelType w:val="hybridMultilevel"/>
    <w:tmpl w:val="88B27408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E6B52FA"/>
    <w:multiLevelType w:val="hybridMultilevel"/>
    <w:tmpl w:val="0DC48C26"/>
    <w:lvl w:ilvl="0" w:tplc="74EE42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55A37"/>
    <w:multiLevelType w:val="hybridMultilevel"/>
    <w:tmpl w:val="761EBB94"/>
    <w:lvl w:ilvl="0" w:tplc="B97AF562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529A4C3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2D1AA7B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978E962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E70431B6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969A142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B27CEBF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EDEAE834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9D58D8B6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709C6298"/>
    <w:multiLevelType w:val="hybridMultilevel"/>
    <w:tmpl w:val="3B6E338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1D1"/>
    <w:multiLevelType w:val="hybridMultilevel"/>
    <w:tmpl w:val="706A3688"/>
    <w:lvl w:ilvl="0" w:tplc="37BEF8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D31B8"/>
    <w:multiLevelType w:val="hybridMultilevel"/>
    <w:tmpl w:val="394464DC"/>
    <w:lvl w:ilvl="0" w:tplc="D2686DE6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9C5884E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531A6E0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ED2692B0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F278A6A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24FE757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98487746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1E2A90A2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2FFC38E6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74896A04"/>
    <w:multiLevelType w:val="hybridMultilevel"/>
    <w:tmpl w:val="CC740A64"/>
    <w:lvl w:ilvl="0" w:tplc="E302621E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B3740B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850C8B3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4B8CC9F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CDF2749C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1EAE76A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B2A62B6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3D60E9EE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E352616A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79921DBA"/>
    <w:multiLevelType w:val="hybridMultilevel"/>
    <w:tmpl w:val="2DA6ACD4"/>
    <w:lvl w:ilvl="0" w:tplc="AFBE76F8">
      <w:start w:val="1"/>
      <w:numFmt w:val="decimal"/>
      <w:lvlText w:val="%1."/>
      <w:lvlJc w:val="left"/>
      <w:pPr>
        <w:ind w:left="828" w:hanging="360"/>
      </w:pPr>
      <w:rPr>
        <w:rFonts w:ascii="Verdana" w:eastAsia="Verdana" w:hAnsi="Verdana" w:cs="Verdana" w:hint="default"/>
        <w:w w:val="99"/>
        <w:sz w:val="18"/>
        <w:szCs w:val="18"/>
        <w:lang w:val="en-US" w:eastAsia="en-US" w:bidi="en-US"/>
      </w:rPr>
    </w:lvl>
    <w:lvl w:ilvl="1" w:tplc="70D4E21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en-US"/>
      </w:rPr>
    </w:lvl>
    <w:lvl w:ilvl="2" w:tplc="AB7C26A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en-US"/>
      </w:rPr>
    </w:lvl>
    <w:lvl w:ilvl="3" w:tplc="D466D8B4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4" w:tplc="FE0216EA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en-US"/>
      </w:rPr>
    </w:lvl>
    <w:lvl w:ilvl="5" w:tplc="83389C48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6" w:tplc="22EACDCE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en-US"/>
      </w:rPr>
    </w:lvl>
    <w:lvl w:ilvl="7" w:tplc="D61688A2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en-US"/>
      </w:rPr>
    </w:lvl>
    <w:lvl w:ilvl="8" w:tplc="2B188460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en-US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22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26"/>
  </w:num>
  <w:num w:numId="11">
    <w:abstractNumId w:val="24"/>
  </w:num>
  <w:num w:numId="12">
    <w:abstractNumId w:val="1"/>
  </w:num>
  <w:num w:numId="13">
    <w:abstractNumId w:val="17"/>
  </w:num>
  <w:num w:numId="14">
    <w:abstractNumId w:val="21"/>
  </w:num>
  <w:num w:numId="15">
    <w:abstractNumId w:val="12"/>
  </w:num>
  <w:num w:numId="16">
    <w:abstractNumId w:val="25"/>
  </w:num>
  <w:num w:numId="17">
    <w:abstractNumId w:val="18"/>
  </w:num>
  <w:num w:numId="18">
    <w:abstractNumId w:val="20"/>
  </w:num>
  <w:num w:numId="19">
    <w:abstractNumId w:val="9"/>
  </w:num>
  <w:num w:numId="20">
    <w:abstractNumId w:val="11"/>
  </w:num>
  <w:num w:numId="21">
    <w:abstractNumId w:val="23"/>
  </w:num>
  <w:num w:numId="22">
    <w:abstractNumId w:val="2"/>
  </w:num>
  <w:num w:numId="23">
    <w:abstractNumId w:val="7"/>
  </w:num>
  <w:num w:numId="24">
    <w:abstractNumId w:val="19"/>
  </w:num>
  <w:num w:numId="25">
    <w:abstractNumId w:val="5"/>
  </w:num>
  <w:num w:numId="26">
    <w:abstractNumId w:val="4"/>
  </w:num>
  <w:num w:numId="2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5B"/>
    <w:rsid w:val="000010C3"/>
    <w:rsid w:val="00011CD8"/>
    <w:rsid w:val="000336E5"/>
    <w:rsid w:val="0005219C"/>
    <w:rsid w:val="00053086"/>
    <w:rsid w:val="000857B1"/>
    <w:rsid w:val="000905AC"/>
    <w:rsid w:val="000A00B1"/>
    <w:rsid w:val="000B6BDC"/>
    <w:rsid w:val="000E4514"/>
    <w:rsid w:val="000F2E08"/>
    <w:rsid w:val="00115F4A"/>
    <w:rsid w:val="00116D8F"/>
    <w:rsid w:val="00125568"/>
    <w:rsid w:val="001346CC"/>
    <w:rsid w:val="00157DD5"/>
    <w:rsid w:val="00164BDC"/>
    <w:rsid w:val="00182342"/>
    <w:rsid w:val="001840F0"/>
    <w:rsid w:val="001A6AC6"/>
    <w:rsid w:val="001B472C"/>
    <w:rsid w:val="001B6150"/>
    <w:rsid w:val="001E36EE"/>
    <w:rsid w:val="001F380E"/>
    <w:rsid w:val="00205BE5"/>
    <w:rsid w:val="00222F65"/>
    <w:rsid w:val="002270F2"/>
    <w:rsid w:val="002347DA"/>
    <w:rsid w:val="002412C4"/>
    <w:rsid w:val="00283C7A"/>
    <w:rsid w:val="0028636F"/>
    <w:rsid w:val="002902AE"/>
    <w:rsid w:val="002D0457"/>
    <w:rsid w:val="002E42BA"/>
    <w:rsid w:val="002E4784"/>
    <w:rsid w:val="00301EE5"/>
    <w:rsid w:val="00325391"/>
    <w:rsid w:val="00330260"/>
    <w:rsid w:val="0034584E"/>
    <w:rsid w:val="00347F96"/>
    <w:rsid w:val="00365878"/>
    <w:rsid w:val="003A6411"/>
    <w:rsid w:val="003C2B12"/>
    <w:rsid w:val="003C3CA6"/>
    <w:rsid w:val="003E190F"/>
    <w:rsid w:val="003E31D1"/>
    <w:rsid w:val="003E4FE4"/>
    <w:rsid w:val="003E6BCA"/>
    <w:rsid w:val="004009AE"/>
    <w:rsid w:val="004419A3"/>
    <w:rsid w:val="00446329"/>
    <w:rsid w:val="00460D74"/>
    <w:rsid w:val="004A19A8"/>
    <w:rsid w:val="004A3E00"/>
    <w:rsid w:val="004B38FF"/>
    <w:rsid w:val="004C3E5B"/>
    <w:rsid w:val="004D6285"/>
    <w:rsid w:val="004E5C27"/>
    <w:rsid w:val="004F33D2"/>
    <w:rsid w:val="005024D6"/>
    <w:rsid w:val="00510286"/>
    <w:rsid w:val="0051755F"/>
    <w:rsid w:val="005326DF"/>
    <w:rsid w:val="00545692"/>
    <w:rsid w:val="005642B3"/>
    <w:rsid w:val="005760B4"/>
    <w:rsid w:val="00586046"/>
    <w:rsid w:val="005A3BA6"/>
    <w:rsid w:val="005B486C"/>
    <w:rsid w:val="005C2D96"/>
    <w:rsid w:val="005E2045"/>
    <w:rsid w:val="005F5CFA"/>
    <w:rsid w:val="0064599F"/>
    <w:rsid w:val="0067408E"/>
    <w:rsid w:val="006C749F"/>
    <w:rsid w:val="006D09AA"/>
    <w:rsid w:val="006E2175"/>
    <w:rsid w:val="00706E5F"/>
    <w:rsid w:val="007633C4"/>
    <w:rsid w:val="007B762A"/>
    <w:rsid w:val="007D26C3"/>
    <w:rsid w:val="007F151F"/>
    <w:rsid w:val="007F2507"/>
    <w:rsid w:val="008215CA"/>
    <w:rsid w:val="00865636"/>
    <w:rsid w:val="00871B12"/>
    <w:rsid w:val="00884025"/>
    <w:rsid w:val="008840BF"/>
    <w:rsid w:val="00891CDE"/>
    <w:rsid w:val="0089779E"/>
    <w:rsid w:val="008C0953"/>
    <w:rsid w:val="008C6919"/>
    <w:rsid w:val="008E1FA3"/>
    <w:rsid w:val="008E7E43"/>
    <w:rsid w:val="00910221"/>
    <w:rsid w:val="0092352F"/>
    <w:rsid w:val="009373E4"/>
    <w:rsid w:val="00940A98"/>
    <w:rsid w:val="00952854"/>
    <w:rsid w:val="0095637C"/>
    <w:rsid w:val="009577A7"/>
    <w:rsid w:val="00970BF3"/>
    <w:rsid w:val="0099476A"/>
    <w:rsid w:val="00994D62"/>
    <w:rsid w:val="009A1888"/>
    <w:rsid w:val="009A6CD7"/>
    <w:rsid w:val="009B635A"/>
    <w:rsid w:val="009D77F6"/>
    <w:rsid w:val="009E20D3"/>
    <w:rsid w:val="00A03BDF"/>
    <w:rsid w:val="00A12D43"/>
    <w:rsid w:val="00A6002D"/>
    <w:rsid w:val="00A6009A"/>
    <w:rsid w:val="00A60DDA"/>
    <w:rsid w:val="00A91AEB"/>
    <w:rsid w:val="00AD3450"/>
    <w:rsid w:val="00AD74AC"/>
    <w:rsid w:val="00B0318C"/>
    <w:rsid w:val="00B10C33"/>
    <w:rsid w:val="00B17287"/>
    <w:rsid w:val="00B559FF"/>
    <w:rsid w:val="00B71554"/>
    <w:rsid w:val="00B8455B"/>
    <w:rsid w:val="00B97247"/>
    <w:rsid w:val="00BA3FB9"/>
    <w:rsid w:val="00BA7039"/>
    <w:rsid w:val="00BE7143"/>
    <w:rsid w:val="00BF23F3"/>
    <w:rsid w:val="00C12BD5"/>
    <w:rsid w:val="00C41782"/>
    <w:rsid w:val="00C422B5"/>
    <w:rsid w:val="00C4732B"/>
    <w:rsid w:val="00C51E2E"/>
    <w:rsid w:val="00C937E1"/>
    <w:rsid w:val="00CB0A5F"/>
    <w:rsid w:val="00CC3305"/>
    <w:rsid w:val="00D0234F"/>
    <w:rsid w:val="00D1234C"/>
    <w:rsid w:val="00D20123"/>
    <w:rsid w:val="00D34B1C"/>
    <w:rsid w:val="00D560B8"/>
    <w:rsid w:val="00D56332"/>
    <w:rsid w:val="00D84B55"/>
    <w:rsid w:val="00DB2416"/>
    <w:rsid w:val="00DB52DA"/>
    <w:rsid w:val="00DB71C0"/>
    <w:rsid w:val="00DC2065"/>
    <w:rsid w:val="00DD400D"/>
    <w:rsid w:val="00DE453A"/>
    <w:rsid w:val="00DF086D"/>
    <w:rsid w:val="00DF78DF"/>
    <w:rsid w:val="00E00116"/>
    <w:rsid w:val="00E22C6C"/>
    <w:rsid w:val="00E23A29"/>
    <w:rsid w:val="00E537FE"/>
    <w:rsid w:val="00E621BE"/>
    <w:rsid w:val="00E631B9"/>
    <w:rsid w:val="00E63336"/>
    <w:rsid w:val="00E67CCA"/>
    <w:rsid w:val="00E71C6A"/>
    <w:rsid w:val="00E84CDD"/>
    <w:rsid w:val="00E9156C"/>
    <w:rsid w:val="00EA2ABF"/>
    <w:rsid w:val="00EB2B61"/>
    <w:rsid w:val="00ED5605"/>
    <w:rsid w:val="00EE7098"/>
    <w:rsid w:val="00EE76FA"/>
    <w:rsid w:val="00F033EC"/>
    <w:rsid w:val="00F06B37"/>
    <w:rsid w:val="00F13106"/>
    <w:rsid w:val="00F13523"/>
    <w:rsid w:val="00F159CD"/>
    <w:rsid w:val="00F301CA"/>
    <w:rsid w:val="00F57B03"/>
    <w:rsid w:val="00F65C4B"/>
    <w:rsid w:val="00F85B9D"/>
    <w:rsid w:val="00F901EE"/>
    <w:rsid w:val="00FA4CA1"/>
    <w:rsid w:val="00FB7097"/>
    <w:rsid w:val="00FC35F1"/>
    <w:rsid w:val="00FC6A83"/>
    <w:rsid w:val="00FD59E4"/>
    <w:rsid w:val="00FD5F57"/>
    <w:rsid w:val="0422245F"/>
    <w:rsid w:val="0877F5E0"/>
    <w:rsid w:val="0FA6DF8C"/>
    <w:rsid w:val="149FA52F"/>
    <w:rsid w:val="1539BFB7"/>
    <w:rsid w:val="15D7708B"/>
    <w:rsid w:val="1DE717F5"/>
    <w:rsid w:val="24A7D613"/>
    <w:rsid w:val="2590638F"/>
    <w:rsid w:val="26B94360"/>
    <w:rsid w:val="27F55741"/>
    <w:rsid w:val="2A904A29"/>
    <w:rsid w:val="2CCF2158"/>
    <w:rsid w:val="2D2884E4"/>
    <w:rsid w:val="2EC9FF05"/>
    <w:rsid w:val="334B5702"/>
    <w:rsid w:val="335BEBEF"/>
    <w:rsid w:val="3EC93E38"/>
    <w:rsid w:val="407E36F6"/>
    <w:rsid w:val="40C0ACA1"/>
    <w:rsid w:val="417D8D73"/>
    <w:rsid w:val="42B48686"/>
    <w:rsid w:val="4718181C"/>
    <w:rsid w:val="4DC5487C"/>
    <w:rsid w:val="542483B0"/>
    <w:rsid w:val="55B73204"/>
    <w:rsid w:val="56F2616D"/>
    <w:rsid w:val="57530265"/>
    <w:rsid w:val="6062820F"/>
    <w:rsid w:val="6307C124"/>
    <w:rsid w:val="67624D6A"/>
    <w:rsid w:val="68FE1DCB"/>
    <w:rsid w:val="690CE416"/>
    <w:rsid w:val="692A9342"/>
    <w:rsid w:val="6BCB677F"/>
    <w:rsid w:val="6E5DF4DB"/>
    <w:rsid w:val="765D7336"/>
    <w:rsid w:val="786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9659C"/>
  <w15:chartTrackingRefBased/>
  <w15:docId w15:val="{7C1D4375-2BAC-4310-BB9E-5F048335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455B"/>
    <w:rPr>
      <w:lang w:val="fr-FR"/>
    </w:rPr>
  </w:style>
  <w:style w:type="paragraph" w:styleId="Ttulo1">
    <w:name w:val="heading 1"/>
    <w:basedOn w:val="Normal"/>
    <w:link w:val="Ttulo1Car"/>
    <w:uiPriority w:val="9"/>
    <w:qFormat/>
    <w:rsid w:val="00B8455B"/>
    <w:pPr>
      <w:widowControl w:val="0"/>
      <w:spacing w:after="0" w:line="240" w:lineRule="auto"/>
      <w:ind w:left="1795" w:hanging="355"/>
      <w:outlineLvl w:val="0"/>
    </w:pPr>
    <w:rPr>
      <w:rFonts w:ascii="Arial" w:eastAsia="Arial" w:hAnsi="Arial"/>
      <w:b/>
      <w:bCs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55B"/>
    <w:rPr>
      <w:rFonts w:ascii="Arial" w:eastAsia="Arial" w:hAnsi="Arial"/>
      <w:b/>
      <w:bCs/>
      <w:sz w:val="32"/>
      <w:szCs w:val="32"/>
      <w:lang w:val="en-US"/>
    </w:rPr>
  </w:style>
  <w:style w:type="paragraph" w:styleId="Prrafodelist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PrrafodelistaCar"/>
    <w:uiPriority w:val="34"/>
    <w:qFormat/>
    <w:rsid w:val="00B8455B"/>
    <w:pPr>
      <w:ind w:left="720"/>
      <w:contextualSpacing/>
    </w:pPr>
  </w:style>
  <w:style w:type="table" w:styleId="Tablaconcuadrcula">
    <w:name w:val="Table Grid"/>
    <w:aliases w:val="unNh?y thoát y trong nhà hàng  freewebtown.com/gaigoitanbinh/index.html"/>
    <w:basedOn w:val="Tablanormal"/>
    <w:uiPriority w:val="39"/>
    <w:rsid w:val="00B8455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List Paragraph1 Car,Colorful List Accent 1 Car,numbered Car,Paragraphe de liste1 Car,列出段落 Car,列出段落1 Car,Bulletr List Paragraph Car,List Paragraph2 Car,List Paragraph21 Car,Párrafo de lista1 Car"/>
    <w:basedOn w:val="Fuentedeprrafopredeter"/>
    <w:link w:val="Prrafodelista"/>
    <w:uiPriority w:val="34"/>
    <w:qFormat/>
    <w:rsid w:val="00B8455B"/>
    <w:rPr>
      <w:lang w:val="en-GB"/>
    </w:rPr>
  </w:style>
  <w:style w:type="table" w:customStyle="1" w:styleId="unNhythotytrongnhhngfreewebtowncomgaigoitanbinhindexhtml1">
    <w:name w:val="unNh?y thoát y trong nhà hàng  freewebtown.com/gaigoitanbinh/index.html1"/>
    <w:basedOn w:val="Tablanormal"/>
    <w:next w:val="Tablaconcuadrcula"/>
    <w:uiPriority w:val="39"/>
    <w:rsid w:val="00B8455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D59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5F57"/>
    <w:pPr>
      <w:spacing w:line="240" w:lineRule="auto"/>
    </w:pPr>
    <w:rPr>
      <w:rFonts w:ascii="Verdana" w:hAnsi="Verdana"/>
      <w:sz w:val="20"/>
      <w:szCs w:val="20"/>
      <w:lang w:val="da-DK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5F57"/>
    <w:rPr>
      <w:rFonts w:ascii="Verdana" w:hAnsi="Verdana"/>
      <w:sz w:val="20"/>
      <w:szCs w:val="20"/>
      <w:lang w:val="da-DK"/>
    </w:rPr>
  </w:style>
  <w:style w:type="character" w:styleId="Refdecomentario">
    <w:name w:val="annotation reference"/>
    <w:basedOn w:val="Fuentedeprrafopredeter"/>
    <w:uiPriority w:val="99"/>
    <w:semiHidden/>
    <w:unhideWhenUsed/>
    <w:rsid w:val="00FD5F5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F57"/>
    <w:rPr>
      <w:rFonts w:ascii="Segoe UI" w:hAnsi="Segoe UI" w:cs="Segoe UI"/>
      <w:sz w:val="18"/>
      <w:szCs w:val="18"/>
      <w:lang w:val="en-GB"/>
    </w:rPr>
  </w:style>
  <w:style w:type="table" w:styleId="Tablaconcuadrcula5oscura-nfasis2">
    <w:name w:val="Grid Table 5 Dark Accent 2"/>
    <w:basedOn w:val="Tablanormal"/>
    <w:uiPriority w:val="50"/>
    <w:rsid w:val="00F301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51F"/>
    <w:rPr>
      <w:rFonts w:asciiTheme="minorHAnsi" w:hAnsiTheme="minorHAnsi"/>
      <w:b/>
      <w:bCs/>
      <w:lang w:val="en-GB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51F"/>
    <w:rPr>
      <w:rFonts w:ascii="Verdana" w:hAnsi="Verdana"/>
      <w:b/>
      <w:bCs/>
      <w:sz w:val="20"/>
      <w:szCs w:val="20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0010C3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GB" w:eastAsia="en-GB"/>
    </w:rPr>
  </w:style>
  <w:style w:type="paragraph" w:styleId="TDC1">
    <w:name w:val="toc 1"/>
    <w:basedOn w:val="Normal"/>
    <w:next w:val="Normal"/>
    <w:autoRedefine/>
    <w:uiPriority w:val="39"/>
    <w:unhideWhenUsed/>
    <w:rsid w:val="000010C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010C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010C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53A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DE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53A"/>
    <w:rPr>
      <w:lang w:val="en-GB"/>
    </w:rPr>
  </w:style>
  <w:style w:type="paragraph" w:styleId="Revisin">
    <w:name w:val="Revision"/>
    <w:hidden/>
    <w:uiPriority w:val="99"/>
    <w:semiHidden/>
    <w:rsid w:val="001B472C"/>
    <w:pPr>
      <w:spacing w:after="0" w:line="240" w:lineRule="auto"/>
    </w:pPr>
    <w:rPr>
      <w:lang w:val="en-GB"/>
    </w:rPr>
  </w:style>
  <w:style w:type="paragraph" w:styleId="Sinespaciado">
    <w:name w:val="No Spacing"/>
    <w:uiPriority w:val="1"/>
    <w:qFormat/>
    <w:rsid w:val="00E631B9"/>
    <w:pPr>
      <w:spacing w:after="0" w:line="240" w:lineRule="auto"/>
    </w:pPr>
    <w:rPr>
      <w:lang w:val="fr-FR"/>
    </w:rPr>
  </w:style>
  <w:style w:type="paragraph" w:customStyle="1" w:styleId="Directions">
    <w:name w:val="Directions"/>
    <w:basedOn w:val="Normal"/>
    <w:link w:val="DirectionsChar"/>
    <w:qFormat/>
    <w:rsid w:val="00DF78DF"/>
    <w:pPr>
      <w:spacing w:before="60" w:after="60" w:line="240" w:lineRule="auto"/>
      <w:ind w:left="-142"/>
    </w:pPr>
    <w:rPr>
      <w:rFonts w:ascii="Arial" w:hAnsi="Arial"/>
      <w:i/>
      <w:color w:val="000000" w:themeColor="text1"/>
      <w:lang w:val="en-US"/>
    </w:rPr>
  </w:style>
  <w:style w:type="character" w:customStyle="1" w:styleId="DirectionsChar">
    <w:name w:val="Directions Char"/>
    <w:basedOn w:val="Fuentedeprrafopredeter"/>
    <w:link w:val="Directions"/>
    <w:rsid w:val="00DF78DF"/>
    <w:rPr>
      <w:rFonts w:ascii="Arial" w:hAnsi="Arial"/>
      <w:i/>
      <w:color w:val="000000" w:themeColor="text1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52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2854"/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y2iqfc">
    <w:name w:val="y2iqfc"/>
    <w:basedOn w:val="Fuentedeprrafopredeter"/>
    <w:rsid w:val="00952854"/>
  </w:style>
  <w:style w:type="character" w:styleId="Mencinsinresolver">
    <w:name w:val="Unresolved Mention"/>
    <w:basedOn w:val="Fuentedeprrafopredeter"/>
    <w:uiPriority w:val="99"/>
    <w:rsid w:val="00EB2B6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9B635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u w:val="single" w:color="000000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635A"/>
    <w:rPr>
      <w:rFonts w:ascii="Verdana" w:eastAsia="Verdana" w:hAnsi="Verdana" w:cs="Verdana"/>
      <w:b/>
      <w:bCs/>
      <w:u w:val="single" w:color="00000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9B635A"/>
    <w:pPr>
      <w:widowControl w:val="0"/>
      <w:autoSpaceDE w:val="0"/>
      <w:autoSpaceDN w:val="0"/>
      <w:spacing w:after="0" w:line="240" w:lineRule="auto"/>
      <w:ind w:left="828" w:hanging="360"/>
    </w:pPr>
    <w:rPr>
      <w:rFonts w:ascii="Verdana" w:eastAsia="Verdana" w:hAnsi="Verdana" w:cs="Verdana"/>
      <w:lang w:val="en-US" w:bidi="en-US"/>
    </w:rPr>
  </w:style>
  <w:style w:type="paragraph" w:customStyle="1" w:styleId="xmsolistparagraph">
    <w:name w:val="x_msolistparagraph"/>
    <w:basedOn w:val="Normal"/>
    <w:rsid w:val="009B635A"/>
    <w:pPr>
      <w:spacing w:after="0" w:line="240" w:lineRule="auto"/>
      <w:ind w:left="720"/>
    </w:pPr>
    <w:rPr>
      <w:rFonts w:ascii="Calibri" w:hAnsi="Calibri" w:cs="Calibri"/>
      <w:lang w:val="da-DK" w:eastAsia="da-DK"/>
    </w:rPr>
  </w:style>
  <w:style w:type="character" w:styleId="Hipervnculovisitado">
    <w:name w:val="FollowedHyperlink"/>
    <w:basedOn w:val="Fuentedeprrafopredeter"/>
    <w:uiPriority w:val="99"/>
    <w:semiHidden/>
    <w:unhideWhenUsed/>
    <w:rsid w:val="00E001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powerbi.com/view?r=eyJrIjoiZDhkNTc3MjctMGVlOS00ZDE4LTg4MmEtNmUzZWFkZWEwZDI2IiwidCI6Ijc1OTEwOGY5LWNkYjMtNGIwNC1iOTc2LTNlOWIzZDlhZDBiZSIsImMiOjh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webviz.redcross.org%2Fctp%2Fdocs%2Fen%2F4.%2520data%2520management%2F3.%2520Cash%2520IM%2520Resources%2FBeneficiary%2520Cleaning%2520Excel%2520Tips%2520.docx&amp;wdOrigin=BROWSELI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ebviz.redcross.org%2Fctp%2Fdocs%2Fen%2F4.%2520data%2520management%2F3.%2520Cash%2520IM%2520Resources%2FSteps%2520to%2520clean%2520data.docx&amp;wdOrigin=BROWSELINK" TargetMode="External"/><Relationship Id="R428e3c64936d4b48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sh-hub.org/wp-content/uploads/sites/3/2020/11/4_3_2-IFRC-CTP-case-study-templat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6A728231429E40A0C127E49B30CE87" ma:contentTypeVersion="14" ma:contentTypeDescription="Crear nuevo documento." ma:contentTypeScope="" ma:versionID="e5ddc4fadc01810cf60c889b2d3e5f14">
  <xsd:schema xmlns:xsd="http://www.w3.org/2001/XMLSchema" xmlns:xs="http://www.w3.org/2001/XMLSchema" xmlns:p="http://schemas.microsoft.com/office/2006/metadata/properties" xmlns:ns3="21c57f96-abf4-434e-b340-fdeae69503f9" xmlns:ns4="e17ca6a2-8bce-483e-91c7-51a7b24ac6ac" targetNamespace="http://schemas.microsoft.com/office/2006/metadata/properties" ma:root="true" ma:fieldsID="f637813ba92b1fea76e353c9e6602755" ns3:_="" ns4:_="">
    <xsd:import namespace="21c57f96-abf4-434e-b340-fdeae69503f9"/>
    <xsd:import namespace="e17ca6a2-8bce-483e-91c7-51a7b24ac6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57f96-abf4-434e-b340-fdeae6950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a6a2-8bce-483e-91c7-51a7b24ac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77F3-0AE9-464B-99A2-B48E88F9AC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27F40-8A8F-431B-9246-F2FF1B31EA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DF4B1A-31F0-4B27-A007-97BE388DE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57f96-abf4-434e-b340-fdeae69503f9"/>
    <ds:schemaRef ds:uri="e17ca6a2-8bce-483e-91c7-51a7b24ac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22F2AC-2565-441B-8EE4-9D4A1FB5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2454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CID-AM Ana Giraldez Estebanez</dc:creator>
  <cp:keywords/>
  <dc:description/>
  <cp:lastModifiedBy>00  CI -Ignacio Román Pérez</cp:lastModifiedBy>
  <cp:revision>2</cp:revision>
  <dcterms:created xsi:type="dcterms:W3CDTF">2022-08-22T12:05:00Z</dcterms:created>
  <dcterms:modified xsi:type="dcterms:W3CDTF">2022-08-22T12:05:00Z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0x010100226A728231429E40A0C127E49B30CE87</vt:lpwstr>
  </property>
  <property fmtid="{D5CDD505-2E9C-101B-9397-08002B2CF9AE}" pid="3" name="MediaServiceImageTags">
    <vt:lpwstr/>
  </property>
</Properties>
</file>