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D382F" w14:textId="37A2BD63" w:rsidR="0027332B" w:rsidRDefault="0027332B">
      <w:pPr>
        <w:pStyle w:val="Piedefoto"/>
      </w:pPr>
    </w:p>
    <w:p w14:paraId="3CAB5E68" w14:textId="116214D8" w:rsidR="001D39CE" w:rsidRPr="00F3689F" w:rsidRDefault="00385B87" w:rsidP="000A68EA">
      <w:pPr>
        <w:pStyle w:val="Ttulo"/>
        <w:rPr>
          <w:lang w:val="en-GB"/>
        </w:rPr>
      </w:pPr>
      <w:r>
        <w:rPr>
          <w:rFonts w:ascii="Montserrat SemiBold" w:hAnsi="Montserrat SemiBold"/>
          <w:sz w:val="28"/>
          <w:szCs w:val="34"/>
          <w:lang w:val="en-GB"/>
        </w:rPr>
        <w:t xml:space="preserve">P5.S1.T1 </w:t>
      </w:r>
      <w:r w:rsidRPr="00385B87">
        <w:rPr>
          <w:rFonts w:ascii="Montserrat SemiBold" w:hAnsi="Montserrat SemiBold"/>
          <w:sz w:val="28"/>
          <w:szCs w:val="34"/>
          <w:lang w:val="en-GB"/>
        </w:rPr>
        <w:t>Tips to organize trade fairs</w:t>
      </w:r>
      <w:r w:rsidR="00487A77" w:rsidRPr="007F7BE8">
        <w:rPr>
          <w:lang w:val="en-GB"/>
        </w:rPr>
        <w:t xml:space="preserve"> </w:t>
      </w:r>
      <w:r w:rsidR="00487A77">
        <w:rPr>
          <w:rFonts w:ascii="Montserrat SemiBold" w:hAnsi="Montserrat SemiBold"/>
          <w:noProof/>
          <w:sz w:val="28"/>
          <w:szCs w:val="34"/>
          <w:lang w:val="en-GB"/>
          <w14:textOutline w14:w="0" w14:cap="rnd" w14:cmpd="sng" w14:algn="ctr">
            <w14:noFill/>
            <w14:prstDash w14:val="solid"/>
            <w14:bevel/>
          </w14:textOutline>
        </w:rPr>
        <w:drawing>
          <wp:anchor distT="0" distB="0" distL="114300" distR="114300" simplePos="0" relativeHeight="251681792" behindDoc="0" locked="0" layoutInCell="1" allowOverlap="1" wp14:anchorId="45F6635E" wp14:editId="199C19CB">
            <wp:simplePos x="0" y="0"/>
            <wp:positionH relativeFrom="column">
              <wp:posOffset>3604260</wp:posOffset>
            </wp:positionH>
            <wp:positionV relativeFrom="paragraph">
              <wp:posOffset>375285</wp:posOffset>
            </wp:positionV>
            <wp:extent cx="2495550" cy="24955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anchor>
        </w:drawing>
      </w:r>
    </w:p>
    <w:p w14:paraId="06C97CA7" w14:textId="24B0C0C3" w:rsidR="001D39CE" w:rsidRPr="00F703AD" w:rsidRDefault="001D39CE" w:rsidP="000A68EA">
      <w:pPr>
        <w:spacing w:line="240" w:lineRule="auto"/>
        <w:rPr>
          <w:lang w:val="en-US" w:eastAsia="es-ES"/>
        </w:rPr>
      </w:pPr>
      <w:r w:rsidRPr="00F703AD">
        <w:rPr>
          <w:lang w:val="en-US" w:eastAsia="es-ES"/>
        </w:rPr>
        <w:t>A</w:t>
      </w:r>
      <w:r w:rsidRPr="00F703AD">
        <w:rPr>
          <w:b/>
          <w:lang w:val="en-US" w:eastAsia="es-ES"/>
        </w:rPr>
        <w:t xml:space="preserve"> </w:t>
      </w:r>
      <w:r w:rsidRPr="00385B87">
        <w:rPr>
          <w:rFonts w:ascii="Montserrat SemiBold" w:hAnsi="Montserrat SemiBold"/>
          <w:b/>
          <w:lang w:val="en-US" w:eastAsia="es-ES"/>
        </w:rPr>
        <w:t>fair</w:t>
      </w:r>
      <w:r w:rsidRPr="00F703AD">
        <w:rPr>
          <w:lang w:val="en-US" w:eastAsia="es-ES"/>
        </w:rPr>
        <w:t xml:space="preserve"> is an economic, social or cultural event and may take place at a fixed location or be held on a mobile basis. Fairs are usually dedicated to a specific theme or have a common purpose.</w:t>
      </w:r>
    </w:p>
    <w:p w14:paraId="7ABFBDAC" w14:textId="771F3F75" w:rsidR="001D39CE" w:rsidRDefault="001D39CE" w:rsidP="000A68EA">
      <w:pPr>
        <w:spacing w:line="240" w:lineRule="auto"/>
        <w:rPr>
          <w:lang w:val="en-US" w:eastAsia="es-ES"/>
        </w:rPr>
      </w:pPr>
      <w:r w:rsidRPr="00F703AD">
        <w:rPr>
          <w:lang w:val="en-US" w:eastAsia="es-ES"/>
        </w:rPr>
        <w:t xml:space="preserve">Specifically, in the world of events, we refer to "fairs" when we talk about facilities where products of a single commercial or industrial sector are exhibited for promotion and sale, such as "Promoting the products of one region" or "Crafts". </w:t>
      </w:r>
    </w:p>
    <w:p w14:paraId="04D2712E" w14:textId="77777777" w:rsidR="001D39CE" w:rsidRPr="00F703AD" w:rsidRDefault="001D39CE" w:rsidP="000A68EA">
      <w:pPr>
        <w:spacing w:line="240" w:lineRule="auto"/>
        <w:rPr>
          <w:lang w:val="en-US" w:eastAsia="es-ES"/>
        </w:rPr>
      </w:pPr>
    </w:p>
    <w:p w14:paraId="28DC79BB" w14:textId="184CA6FD" w:rsidR="001D39CE" w:rsidRDefault="001D39CE" w:rsidP="000A68EA">
      <w:pPr>
        <w:spacing w:line="240" w:lineRule="auto"/>
        <w:rPr>
          <w:lang w:val="en-US" w:eastAsia="es-ES"/>
        </w:rPr>
      </w:pPr>
      <w:r w:rsidRPr="00F703AD">
        <w:rPr>
          <w:lang w:val="en-US" w:eastAsia="es-ES"/>
        </w:rPr>
        <w:t>Fair can be a great opportunity for small farmers to have access to procurers like wholesalers, new customers, and retailers. The linkage can be extended to export markets too.</w:t>
      </w:r>
    </w:p>
    <w:p w14:paraId="4FAEF101" w14:textId="77777777" w:rsidR="001D39CE" w:rsidRPr="00F703AD" w:rsidRDefault="001D39CE" w:rsidP="000A68EA">
      <w:pPr>
        <w:spacing w:line="240" w:lineRule="auto"/>
        <w:rPr>
          <w:lang w:val="en-US" w:eastAsia="es-ES"/>
        </w:rPr>
      </w:pPr>
    </w:p>
    <w:p w14:paraId="2D36B35B" w14:textId="135F4DF5" w:rsidR="001D39CE" w:rsidRPr="00F703AD" w:rsidRDefault="001D39CE" w:rsidP="000A68EA">
      <w:pPr>
        <w:spacing w:line="240" w:lineRule="auto"/>
        <w:rPr>
          <w:lang w:val="en-GB" w:eastAsia="es-ES"/>
        </w:rPr>
      </w:pPr>
      <w:r w:rsidRPr="00F703AD">
        <w:rPr>
          <w:lang w:val="en-GB"/>
        </w:rPr>
        <w:t xml:space="preserve">These dynamics between buyers and sellers make the fair a meeting place, </w:t>
      </w:r>
      <w:r w:rsidR="00385B87">
        <w:rPr>
          <w:lang w:val="en-GB"/>
        </w:rPr>
        <w:t>were</w:t>
      </w:r>
      <w:r w:rsidRPr="00F703AD">
        <w:rPr>
          <w:lang w:val="en-GB"/>
        </w:rPr>
        <w:t xml:space="preserve"> exchanging experiences and information is sometimes more important than buying and selling the product.</w:t>
      </w:r>
    </w:p>
    <w:p w14:paraId="666B0C56" w14:textId="77777777" w:rsidR="0027332B" w:rsidRPr="001D39CE" w:rsidRDefault="0027332B" w:rsidP="000A68EA">
      <w:pPr>
        <w:pStyle w:val="Subtitulo2"/>
        <w:spacing w:line="240" w:lineRule="auto"/>
        <w:rPr>
          <w:lang w:val="en-GB"/>
        </w:rPr>
      </w:pPr>
    </w:p>
    <w:p w14:paraId="1EF439F5" w14:textId="77777777" w:rsidR="001D39CE" w:rsidRPr="00385B87" w:rsidRDefault="001D39CE" w:rsidP="000A68EA">
      <w:pPr>
        <w:pStyle w:val="Ttulo3"/>
        <w:spacing w:line="240" w:lineRule="auto"/>
        <w:rPr>
          <w:rFonts w:ascii="Montserrat SemiBold" w:hAnsi="Montserrat SemiBold"/>
          <w:sz w:val="24"/>
          <w:szCs w:val="26"/>
          <w:lang w:val="en-US" w:eastAsia="es-ES"/>
        </w:rPr>
      </w:pPr>
      <w:r w:rsidRPr="00385B87">
        <w:rPr>
          <w:rFonts w:ascii="Montserrat SemiBold" w:hAnsi="Montserrat SemiBold"/>
          <w:sz w:val="24"/>
          <w:szCs w:val="26"/>
          <w:lang w:val="en-US" w:eastAsia="es-ES"/>
        </w:rPr>
        <w:t>The advantages of trade fairs:</w:t>
      </w:r>
    </w:p>
    <w:p w14:paraId="1A6028EC" w14:textId="77777777" w:rsidR="001D39CE" w:rsidRPr="00F703AD" w:rsidRDefault="001D39CE" w:rsidP="000A68E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 xml:space="preserve">They are a meeting point between supply and demand that facilitates business. It is a perfect way to get in touch with your target public and with wholesalers and suppliers. </w:t>
      </w:r>
    </w:p>
    <w:p w14:paraId="760EB30F" w14:textId="77777777" w:rsidR="001D39CE" w:rsidRPr="00F703AD" w:rsidRDefault="001D39CE" w:rsidP="000A68E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The contact with customers is direct and personalized. The attendees to the fairs are people already interested in the specific topic and are usually willing to see offers and buy.</w:t>
      </w:r>
    </w:p>
    <w:p w14:paraId="2CF831AC" w14:textId="77777777" w:rsidR="001D39CE" w:rsidRPr="00F703AD" w:rsidRDefault="001D39CE" w:rsidP="000A68E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For vendors, trade fairs are a means of making their products or services known, observing the competition, testing or launching products, finding distributors and making sales.</w:t>
      </w:r>
    </w:p>
    <w:p w14:paraId="48966AA0" w14:textId="77777777" w:rsidR="001D39CE" w:rsidRPr="00F703AD" w:rsidRDefault="001D39CE" w:rsidP="000A68E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The cost per sales contact at a trade fair is unquestionably the lowest: in just a few days you can sell a lot to many, even to the most difficult customers.</w:t>
      </w:r>
    </w:p>
    <w:p w14:paraId="4D855F7B" w14:textId="2FFDCCE6" w:rsidR="001D39CE" w:rsidRDefault="001D39CE" w:rsidP="000A68EA">
      <w:pPr>
        <w:spacing w:line="240" w:lineRule="auto"/>
        <w:rPr>
          <w:rFonts w:cs="Open Sans"/>
          <w:lang w:val="en-US" w:eastAsia="es-ES"/>
        </w:rPr>
      </w:pPr>
      <w:r w:rsidRPr="00F703AD">
        <w:rPr>
          <w:rFonts w:cs="Open Sans"/>
          <w:lang w:val="en-US" w:eastAsia="es-ES"/>
        </w:rPr>
        <w:t>Many vendors make a large percentage of their annual sales only at trade fairs</w:t>
      </w:r>
      <w:r w:rsidR="00385B87">
        <w:rPr>
          <w:rFonts w:cs="Open Sans"/>
          <w:lang w:val="en-US" w:eastAsia="es-ES"/>
        </w:rPr>
        <w:t xml:space="preserve">. Below are the main </w:t>
      </w:r>
      <w:r w:rsidRPr="00F703AD">
        <w:rPr>
          <w:rFonts w:cs="Open Sans"/>
          <w:lang w:val="en-US" w:eastAsia="es-ES"/>
        </w:rPr>
        <w:t xml:space="preserve">characteristics of these types of events, one of the most celebrated nowadays in </w:t>
      </w:r>
      <w:r w:rsidR="00385B87">
        <w:rPr>
          <w:rFonts w:cs="Open Sans"/>
          <w:lang w:val="en-US" w:eastAsia="es-ES"/>
        </w:rPr>
        <w:t xml:space="preserve">many </w:t>
      </w:r>
      <w:r w:rsidRPr="00F703AD">
        <w:rPr>
          <w:rFonts w:cs="Open Sans"/>
          <w:lang w:val="en-US" w:eastAsia="es-ES"/>
        </w:rPr>
        <w:t>countries.</w:t>
      </w:r>
    </w:p>
    <w:p w14:paraId="36AA71D1" w14:textId="77777777" w:rsidR="00385B87" w:rsidRPr="00F703AD" w:rsidRDefault="00385B87" w:rsidP="000A68EA">
      <w:pPr>
        <w:spacing w:line="240" w:lineRule="auto"/>
        <w:rPr>
          <w:rFonts w:cs="Open Sans"/>
          <w:lang w:val="en-US" w:eastAsia="es-ES"/>
        </w:rPr>
      </w:pPr>
    </w:p>
    <w:p w14:paraId="10ACC5FB" w14:textId="77777777" w:rsidR="001D39CE" w:rsidRPr="00385B87" w:rsidRDefault="001D39CE" w:rsidP="000A68EA">
      <w:pPr>
        <w:pStyle w:val="Ttulo3"/>
        <w:spacing w:line="240" w:lineRule="auto"/>
        <w:rPr>
          <w:rFonts w:ascii="Montserrat SemiBold" w:hAnsi="Montserrat SemiBold"/>
          <w:sz w:val="24"/>
          <w:szCs w:val="26"/>
          <w:lang w:val="en-US" w:eastAsia="es-ES"/>
        </w:rPr>
      </w:pPr>
      <w:r w:rsidRPr="00385B87">
        <w:rPr>
          <w:rFonts w:ascii="Montserrat SemiBold" w:hAnsi="Montserrat SemiBold"/>
          <w:sz w:val="24"/>
          <w:szCs w:val="26"/>
          <w:lang w:val="en-US" w:eastAsia="es-ES"/>
        </w:rPr>
        <w:t>Organizational elements of trade fairs</w:t>
      </w:r>
    </w:p>
    <w:p w14:paraId="1661AB2E" w14:textId="4F4F882D" w:rsidR="001D39CE" w:rsidRDefault="00B46A5A" w:rsidP="000A68EA">
      <w:pPr>
        <w:spacing w:line="240" w:lineRule="auto"/>
        <w:rPr>
          <w:rFonts w:cs="Open Sans"/>
          <w:lang w:val="en-US" w:eastAsia="es-ES"/>
        </w:rPr>
      </w:pPr>
      <w:r w:rsidRPr="00CF63E0">
        <w:rPr>
          <w:lang w:val="en-GB"/>
        </w:rPr>
        <w:t xml:space="preserve">The organisation of trade fairs, either because of their complexity or their specificity, has some elements that differentiate it from the organisation of other events.  </w:t>
      </w:r>
      <w:r w:rsidR="001D39CE" w:rsidRPr="00F703AD">
        <w:rPr>
          <w:rFonts w:cs="Open Sans"/>
          <w:lang w:val="en-US" w:eastAsia="es-ES"/>
        </w:rPr>
        <w:t>As organizers of the event, we will be responsible for establishing order and sequence of the tasks that will ensure the success of the event. This is achieved by developing a plan that contemplates all the activities, from the informal ones such as assembling and dissembling of the vendors, to the formal ones such as the inauguration and attention to guests; also including the application of controls during the event, planning for unforeseen events and security measures.</w:t>
      </w:r>
    </w:p>
    <w:p w14:paraId="7CBADDF6" w14:textId="27E21DD8" w:rsidR="001D39CE" w:rsidRDefault="001D39CE" w:rsidP="000A68EA">
      <w:pPr>
        <w:spacing w:line="240" w:lineRule="auto"/>
        <w:rPr>
          <w:rFonts w:cs="Open Sans"/>
          <w:lang w:val="en-US" w:eastAsia="es-ES"/>
        </w:rPr>
      </w:pPr>
    </w:p>
    <w:p w14:paraId="4490A20F" w14:textId="76374FEE" w:rsidR="001D39CE" w:rsidRPr="00F703AD" w:rsidRDefault="001D39CE" w:rsidP="000A68EA">
      <w:pPr>
        <w:spacing w:line="240" w:lineRule="auto"/>
        <w:rPr>
          <w:rFonts w:cs="Open Sans"/>
          <w:lang w:val="en-US" w:eastAsia="es-ES"/>
        </w:rPr>
      </w:pPr>
      <w:r w:rsidRPr="00F703AD">
        <w:rPr>
          <w:rFonts w:cs="Open Sans"/>
          <w:noProof/>
          <w:lang w:val="en-US" w:eastAsia="es-ES"/>
        </w:rPr>
        <w:lastRenderedPageBreak/>
        <w:drawing>
          <wp:anchor distT="0" distB="0" distL="114300" distR="114300" simplePos="0" relativeHeight="251680768" behindDoc="0" locked="0" layoutInCell="1" allowOverlap="1" wp14:anchorId="7BA5F65B" wp14:editId="42D44AD7">
            <wp:simplePos x="0" y="0"/>
            <wp:positionH relativeFrom="margin">
              <wp:align>right</wp:align>
            </wp:positionH>
            <wp:positionV relativeFrom="paragraph">
              <wp:posOffset>292735</wp:posOffset>
            </wp:positionV>
            <wp:extent cx="5915025" cy="4295775"/>
            <wp:effectExtent l="0" t="0" r="28575" b="47625"/>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00A854F8" w14:textId="77777777" w:rsidR="001D39CE" w:rsidRDefault="001D39CE" w:rsidP="000A68EA">
      <w:pPr>
        <w:spacing w:line="240" w:lineRule="auto"/>
        <w:rPr>
          <w:rFonts w:cs="Open Sans"/>
          <w:lang w:val="en-US" w:eastAsia="es-ES"/>
        </w:rPr>
      </w:pPr>
    </w:p>
    <w:p w14:paraId="23E60F4C" w14:textId="404C48D3" w:rsidR="001D39CE" w:rsidRDefault="001D39CE" w:rsidP="000A68EA">
      <w:pPr>
        <w:spacing w:line="240" w:lineRule="auto"/>
        <w:rPr>
          <w:rFonts w:cs="Open Sans"/>
          <w:lang w:val="en-US" w:eastAsia="es-ES"/>
        </w:rPr>
      </w:pPr>
      <w:r w:rsidRPr="00F703AD">
        <w:rPr>
          <w:rFonts w:cs="Open Sans"/>
          <w:lang w:val="en-US" w:eastAsia="es-ES"/>
        </w:rPr>
        <w:t>A fair should be prepared for months, usually lasts several days and is often recurring.</w:t>
      </w:r>
    </w:p>
    <w:p w14:paraId="49928C09" w14:textId="77777777" w:rsidR="001D39CE" w:rsidRPr="00F703AD" w:rsidRDefault="001D39CE" w:rsidP="000A68EA">
      <w:pPr>
        <w:spacing w:line="240" w:lineRule="auto"/>
        <w:rPr>
          <w:rFonts w:cs="Open Sans"/>
          <w:lang w:val="en-US" w:eastAsia="es-ES"/>
        </w:rPr>
      </w:pPr>
    </w:p>
    <w:p w14:paraId="4BE59B05" w14:textId="77777777" w:rsidR="001D39CE" w:rsidRPr="00385B87" w:rsidRDefault="001D39CE" w:rsidP="000A68EA">
      <w:pPr>
        <w:pStyle w:val="Ttulo4"/>
        <w:spacing w:line="240" w:lineRule="auto"/>
        <w:rPr>
          <w:rFonts w:ascii="Montserrat SemiBold" w:hAnsi="Montserrat SemiBold"/>
          <w:sz w:val="22"/>
          <w:szCs w:val="22"/>
          <w:lang w:val="en-US" w:eastAsia="es-ES"/>
        </w:rPr>
      </w:pPr>
      <w:r w:rsidRPr="00385B87">
        <w:rPr>
          <w:rFonts w:ascii="Montserrat SemiBold" w:hAnsi="Montserrat SemiBold"/>
          <w:sz w:val="22"/>
          <w:szCs w:val="22"/>
          <w:lang w:val="en-US" w:eastAsia="es-ES"/>
        </w:rPr>
        <w:t>Choice of Venue.</w:t>
      </w:r>
    </w:p>
    <w:p w14:paraId="4278E270" w14:textId="13A5759D" w:rsidR="001D39CE" w:rsidRPr="00F703AD" w:rsidRDefault="00B46A5A" w:rsidP="000A68EA">
      <w:pPr>
        <w:spacing w:line="240" w:lineRule="auto"/>
        <w:rPr>
          <w:rFonts w:cs="Open Sans"/>
          <w:lang w:val="en-US" w:eastAsia="es-ES"/>
        </w:rPr>
      </w:pPr>
      <w:r>
        <w:rPr>
          <w:rFonts w:cs="Open Sans"/>
          <w:lang w:val="en-US" w:eastAsia="es-ES"/>
        </w:rPr>
        <w:t>Choosing the venue is o</w:t>
      </w:r>
      <w:r w:rsidRPr="00B46A5A">
        <w:rPr>
          <w:rFonts w:cs="Open Sans"/>
          <w:lang w:val="en-US" w:eastAsia="es-ES"/>
        </w:rPr>
        <w:t>ne of the first factors to consider</w:t>
      </w:r>
      <w:r w:rsidRPr="00B46A5A" w:rsidDel="00B46A5A">
        <w:rPr>
          <w:rFonts w:cs="Open Sans"/>
          <w:lang w:val="en-US" w:eastAsia="es-ES"/>
        </w:rPr>
        <w:t xml:space="preserve"> </w:t>
      </w:r>
      <w:r w:rsidR="001D39CE" w:rsidRPr="00F703AD">
        <w:rPr>
          <w:rFonts w:cs="Open Sans"/>
          <w:lang w:val="en-US" w:eastAsia="es-ES"/>
        </w:rPr>
        <w:t xml:space="preserve">when organizing </w:t>
      </w:r>
      <w:r>
        <w:rPr>
          <w:rFonts w:cs="Open Sans"/>
          <w:lang w:val="en-US" w:eastAsia="es-ES"/>
        </w:rPr>
        <w:t xml:space="preserve">these </w:t>
      </w:r>
      <w:r w:rsidR="001D39CE" w:rsidRPr="00F703AD">
        <w:rPr>
          <w:rFonts w:cs="Open Sans"/>
          <w:lang w:val="en-US" w:eastAsia="es-ES"/>
        </w:rPr>
        <w:t>event</w:t>
      </w:r>
      <w:r>
        <w:rPr>
          <w:rFonts w:cs="Open Sans"/>
          <w:lang w:val="en-US" w:eastAsia="es-ES"/>
        </w:rPr>
        <w:t>s</w:t>
      </w:r>
      <w:r w:rsidR="001D39CE" w:rsidRPr="00F703AD">
        <w:rPr>
          <w:rFonts w:cs="Open Sans"/>
          <w:lang w:val="en-US" w:eastAsia="es-ES"/>
        </w:rPr>
        <w:t xml:space="preserve">. It involves not only the choice of the place where the event will take place, but also: </w:t>
      </w:r>
    </w:p>
    <w:p w14:paraId="3293B170"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Its location</w:t>
      </w:r>
    </w:p>
    <w:p w14:paraId="670AEBDA"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Accessibility</w:t>
      </w:r>
    </w:p>
    <w:p w14:paraId="2907060E"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Parking</w:t>
      </w:r>
    </w:p>
    <w:p w14:paraId="0D80043B"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Security</w:t>
      </w:r>
    </w:p>
    <w:p w14:paraId="032F074E"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Natural and artificial lighting</w:t>
      </w:r>
    </w:p>
    <w:p w14:paraId="3E37F3D5"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Decoration</w:t>
      </w:r>
    </w:p>
    <w:p w14:paraId="03920A93"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Sound and ambience</w:t>
      </w:r>
    </w:p>
    <w:p w14:paraId="14AC6BDE"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lang w:val="en-US" w:eastAsia="es-ES"/>
        </w:rPr>
      </w:pPr>
      <w:r w:rsidRPr="00F703AD">
        <w:rPr>
          <w:rFonts w:cs="Open Sans"/>
          <w:lang w:val="en-US" w:eastAsia="es-ES"/>
        </w:rPr>
        <w:t>The design concept of the physical exhibition space</w:t>
      </w:r>
    </w:p>
    <w:p w14:paraId="35B2DB8C" w14:textId="3CC86AA0" w:rsidR="001D39CE" w:rsidRDefault="001D39CE" w:rsidP="000A68EA">
      <w:pPr>
        <w:spacing w:line="240" w:lineRule="auto"/>
        <w:rPr>
          <w:rFonts w:cs="Open Sans"/>
          <w:lang w:val="en-US" w:eastAsia="es-ES"/>
        </w:rPr>
      </w:pPr>
      <w:r w:rsidRPr="00F703AD">
        <w:rPr>
          <w:rFonts w:cs="Open Sans"/>
          <w:lang w:val="en-US" w:eastAsia="es-ES"/>
        </w:rPr>
        <w:t xml:space="preserve">The typical layout of a trade fair consists of the organization of the exhibition space into large areas, which in turn are divided into smaller units called stands. Booth sizes may vary according to the needs and budget of each vendor. In order to market the space at a trade fair, the most common thing to do is to design a floor plan with the distribution of the modules of a standard size (2x2 / 3x2 / etc.). When closing the agreement, the vendor/productive cooperative must receive </w:t>
      </w:r>
      <w:r w:rsidR="00B46A5A" w:rsidRPr="00F703AD">
        <w:rPr>
          <w:rFonts w:cs="Open Sans"/>
          <w:lang w:val="en-US" w:eastAsia="es-ES"/>
        </w:rPr>
        <w:t>a contract</w:t>
      </w:r>
      <w:r w:rsidRPr="00F703AD">
        <w:rPr>
          <w:rFonts w:cs="Open Sans"/>
          <w:lang w:val="en-US" w:eastAsia="es-ES"/>
        </w:rPr>
        <w:t xml:space="preserve"> with a plan showing the location of the stand within the exhibition as a whole, as well as an individual plan of each stand.</w:t>
      </w:r>
    </w:p>
    <w:p w14:paraId="755CA9A6" w14:textId="77777777" w:rsidR="001D39CE" w:rsidRPr="00F703AD" w:rsidRDefault="001D39CE" w:rsidP="000A68EA">
      <w:pPr>
        <w:spacing w:line="240" w:lineRule="auto"/>
        <w:rPr>
          <w:rFonts w:cs="Open Sans"/>
          <w:lang w:val="en-US" w:eastAsia="es-ES"/>
        </w:rPr>
      </w:pPr>
    </w:p>
    <w:p w14:paraId="299D50AB" w14:textId="77777777" w:rsidR="001D39CE" w:rsidRPr="00385B87" w:rsidRDefault="001D39CE" w:rsidP="000A68EA">
      <w:pPr>
        <w:pStyle w:val="Ttulo4"/>
        <w:spacing w:line="240" w:lineRule="auto"/>
        <w:rPr>
          <w:rFonts w:ascii="Montserrat SemiBold" w:hAnsi="Montserrat SemiBold"/>
          <w:sz w:val="22"/>
          <w:szCs w:val="22"/>
          <w:lang w:val="en-US" w:eastAsia="es-ES"/>
        </w:rPr>
      </w:pPr>
      <w:r w:rsidRPr="00385B87">
        <w:rPr>
          <w:rFonts w:ascii="Montserrat SemiBold" w:hAnsi="Montserrat SemiBold"/>
          <w:sz w:val="22"/>
          <w:szCs w:val="22"/>
          <w:lang w:val="en-US" w:eastAsia="es-ES"/>
        </w:rPr>
        <w:t>Date and duration.</w:t>
      </w:r>
    </w:p>
    <w:p w14:paraId="132C7C8D" w14:textId="77777777" w:rsidR="001D39CE" w:rsidRPr="00F703AD" w:rsidRDefault="001D39CE" w:rsidP="000A68EA">
      <w:pPr>
        <w:spacing w:line="240" w:lineRule="auto"/>
        <w:rPr>
          <w:rFonts w:cs="Open Sans"/>
          <w:lang w:val="en-US" w:eastAsia="es-ES"/>
        </w:rPr>
      </w:pPr>
      <w:r w:rsidRPr="00F703AD">
        <w:rPr>
          <w:rFonts w:cs="Open Sans"/>
          <w:lang w:val="en-US" w:eastAsia="es-ES"/>
        </w:rPr>
        <w:lastRenderedPageBreak/>
        <w:t>In order to choose the date and duration, aspects such as the availability of the chosen venue and the coincidence with other similar events, which may distract the attention of the target public, should be taken into account.</w:t>
      </w:r>
    </w:p>
    <w:p w14:paraId="2CB2EB31" w14:textId="77777777" w:rsidR="001D39CE" w:rsidRPr="00F703AD" w:rsidRDefault="001D39CE" w:rsidP="000A68EA">
      <w:pPr>
        <w:spacing w:line="240" w:lineRule="auto"/>
        <w:rPr>
          <w:rFonts w:cs="Open Sans"/>
          <w:lang w:val="en-US" w:eastAsia="es-ES"/>
        </w:rPr>
      </w:pPr>
      <w:r w:rsidRPr="00F703AD">
        <w:rPr>
          <w:rFonts w:cs="Open Sans"/>
          <w:lang w:val="en-US" w:eastAsia="es-ES"/>
        </w:rPr>
        <w:t>The duration is also closely linked to the planning of the objectives of the exhibition and the number of people expected to attend.</w:t>
      </w:r>
    </w:p>
    <w:p w14:paraId="66F57297" w14:textId="06909825" w:rsidR="001D39CE" w:rsidRDefault="001D39CE" w:rsidP="000A68EA">
      <w:pPr>
        <w:spacing w:line="240" w:lineRule="auto"/>
        <w:rPr>
          <w:rFonts w:cs="Open Sans"/>
          <w:lang w:val="en-US" w:eastAsia="es-ES"/>
        </w:rPr>
      </w:pPr>
      <w:r w:rsidRPr="00F703AD">
        <w:rPr>
          <w:rFonts w:cs="Open Sans"/>
          <w:lang w:val="en-US" w:eastAsia="es-ES"/>
        </w:rPr>
        <w:t>Another factor that usually affects the duration is the periodicity of the fair and how long they have been held. Well-established fairs, with 20 or more editions, usually last between 3 and 5 days.</w:t>
      </w:r>
    </w:p>
    <w:p w14:paraId="3CD65BE8" w14:textId="77777777" w:rsidR="001D39CE" w:rsidRPr="00F703AD" w:rsidRDefault="001D39CE" w:rsidP="000A68EA">
      <w:pPr>
        <w:spacing w:line="240" w:lineRule="auto"/>
        <w:rPr>
          <w:rFonts w:cs="Open Sans"/>
          <w:lang w:val="en-US" w:eastAsia="es-ES"/>
        </w:rPr>
      </w:pPr>
    </w:p>
    <w:p w14:paraId="713A091B" w14:textId="77777777" w:rsidR="001D39CE" w:rsidRPr="00385B87" w:rsidRDefault="001D39CE" w:rsidP="000A68EA">
      <w:pPr>
        <w:pStyle w:val="Ttulo4"/>
        <w:spacing w:line="240" w:lineRule="auto"/>
        <w:rPr>
          <w:rFonts w:ascii="Montserrat SemiBold" w:hAnsi="Montserrat SemiBold"/>
          <w:sz w:val="22"/>
          <w:szCs w:val="22"/>
          <w:lang w:val="en-US" w:eastAsia="es-ES"/>
        </w:rPr>
      </w:pPr>
      <w:r w:rsidRPr="00385B87">
        <w:rPr>
          <w:rFonts w:ascii="Montserrat SemiBold" w:hAnsi="Montserrat SemiBold"/>
          <w:sz w:val="22"/>
          <w:szCs w:val="22"/>
          <w:lang w:val="en-US" w:eastAsia="es-ES"/>
        </w:rPr>
        <w:t>Publicity and promotion.</w:t>
      </w:r>
    </w:p>
    <w:p w14:paraId="5A7C537B" w14:textId="4A76708B" w:rsidR="001D39CE" w:rsidRDefault="001D39CE" w:rsidP="000A68EA">
      <w:pPr>
        <w:spacing w:line="240" w:lineRule="auto"/>
        <w:rPr>
          <w:rFonts w:cs="Open Sans"/>
          <w:lang w:val="en-US" w:eastAsia="es-ES"/>
        </w:rPr>
      </w:pPr>
      <w:r w:rsidRPr="00F703AD">
        <w:rPr>
          <w:rFonts w:cs="Open Sans"/>
          <w:lang w:val="en-US" w:eastAsia="es-ES"/>
        </w:rPr>
        <w:t xml:space="preserve">This is one of the most important tasks in the process of organizing the fair. The promotion of the event is essential to ensure its success. The development of an advertising campaign, accompanied by an adequate media strategy, is key to </w:t>
      </w:r>
      <w:r w:rsidR="00B46A5A">
        <w:rPr>
          <w:rFonts w:cs="Open Sans"/>
          <w:lang w:val="en-US" w:eastAsia="es-ES"/>
        </w:rPr>
        <w:t>meeting</w:t>
      </w:r>
      <w:r w:rsidR="00B46A5A" w:rsidRPr="00F703AD">
        <w:rPr>
          <w:rFonts w:cs="Open Sans"/>
          <w:lang w:val="en-US" w:eastAsia="es-ES"/>
        </w:rPr>
        <w:t xml:space="preserve"> </w:t>
      </w:r>
      <w:r w:rsidRPr="00F703AD">
        <w:rPr>
          <w:rFonts w:cs="Open Sans"/>
          <w:lang w:val="en-US" w:eastAsia="es-ES"/>
        </w:rPr>
        <w:t>the exhibition's communication objectives with the previously defined target public, with a view to capturing their attention and promoting their attendance.</w:t>
      </w:r>
    </w:p>
    <w:p w14:paraId="37820C88" w14:textId="77777777" w:rsidR="00F3689F" w:rsidRPr="00F703AD" w:rsidRDefault="00F3689F" w:rsidP="000A68EA">
      <w:pPr>
        <w:spacing w:line="240" w:lineRule="auto"/>
        <w:rPr>
          <w:rFonts w:cs="Open Sans"/>
          <w:lang w:val="en-US" w:eastAsia="es-ES"/>
        </w:rPr>
      </w:pPr>
    </w:p>
    <w:p w14:paraId="6E9B8D7E" w14:textId="77777777" w:rsidR="001D39CE" w:rsidRPr="00385B87" w:rsidRDefault="001D39CE" w:rsidP="000A68EA">
      <w:pPr>
        <w:pStyle w:val="Ttulo4"/>
        <w:spacing w:line="240" w:lineRule="auto"/>
        <w:rPr>
          <w:rFonts w:ascii="Montserrat SemiBold" w:hAnsi="Montserrat SemiBold"/>
          <w:sz w:val="22"/>
          <w:szCs w:val="22"/>
          <w:lang w:val="en-US" w:eastAsia="es-ES"/>
        </w:rPr>
      </w:pPr>
      <w:r w:rsidRPr="00385B87">
        <w:rPr>
          <w:rFonts w:ascii="Montserrat SemiBold" w:hAnsi="Montserrat SemiBold"/>
          <w:sz w:val="22"/>
          <w:szCs w:val="22"/>
          <w:lang w:val="en-US" w:eastAsia="es-ES"/>
        </w:rPr>
        <w:t>Evaluation</w:t>
      </w:r>
    </w:p>
    <w:p w14:paraId="6090059F" w14:textId="75598BD3" w:rsidR="001D39CE" w:rsidRPr="00F703AD" w:rsidRDefault="001D39CE" w:rsidP="000A68EA">
      <w:pPr>
        <w:spacing w:line="240" w:lineRule="auto"/>
        <w:rPr>
          <w:rFonts w:cs="Open Sans"/>
          <w:lang w:val="en-US" w:eastAsia="es-ES"/>
        </w:rPr>
      </w:pPr>
      <w:r w:rsidRPr="00F703AD">
        <w:rPr>
          <w:rFonts w:cs="Open Sans"/>
          <w:lang w:val="en-US" w:eastAsia="es-ES"/>
        </w:rPr>
        <w:t>Lastly, it is recommended to evaluate the outcome of the fair, both the organization itself: whether the publicity was appropriate, the target public, the date(s) and length, the place chosen to hold the fair, the budget, etc., as well as the impact it has had on the merchants (i.e. whether they have sold their products, made contacts with clients, with other producers, etc.). The evaluation allows for learning and correcting possible mistakes for future editions on the one hand, and on the other hand</w:t>
      </w:r>
      <w:r>
        <w:rPr>
          <w:rFonts w:cs="Open Sans"/>
          <w:lang w:val="en-US" w:eastAsia="es-ES"/>
        </w:rPr>
        <w:t>,</w:t>
      </w:r>
      <w:r w:rsidRPr="00F703AD">
        <w:rPr>
          <w:rFonts w:cs="Open Sans"/>
          <w:lang w:val="en-US" w:eastAsia="es-ES"/>
        </w:rPr>
        <w:t xml:space="preserve"> allows producers to assess the success of their business. </w:t>
      </w:r>
    </w:p>
    <w:p w14:paraId="289F9FE4" w14:textId="1EB8912B" w:rsidR="001D39CE" w:rsidRDefault="001D39CE" w:rsidP="001D39CE">
      <w:pPr>
        <w:rPr>
          <w:rFonts w:cs="Open Sans"/>
          <w:lang w:val="en-US" w:eastAsia="es-ES"/>
        </w:rPr>
      </w:pPr>
    </w:p>
    <w:p w14:paraId="29A5CE5A" w14:textId="58EA2138" w:rsidR="001D39CE" w:rsidRDefault="001D39CE" w:rsidP="001D39CE">
      <w:pPr>
        <w:rPr>
          <w:rFonts w:cs="Open Sans"/>
          <w:lang w:val="en-US" w:eastAsia="es-ES"/>
        </w:rPr>
      </w:pPr>
    </w:p>
    <w:p w14:paraId="290948F9" w14:textId="644133F3" w:rsidR="001D39CE" w:rsidRDefault="001D39CE" w:rsidP="001D39CE">
      <w:pPr>
        <w:rPr>
          <w:rFonts w:cs="Open Sans"/>
          <w:lang w:val="en-US" w:eastAsia="es-ES"/>
        </w:rPr>
      </w:pPr>
    </w:p>
    <w:p w14:paraId="3472D3A9" w14:textId="77777777" w:rsidR="001D39CE" w:rsidRPr="00F703AD" w:rsidRDefault="001D39CE" w:rsidP="001D39CE">
      <w:pPr>
        <w:rPr>
          <w:rFonts w:cs="Open Sans"/>
          <w:lang w:val="en-US" w:eastAsia="es-ES"/>
        </w:rPr>
      </w:pPr>
    </w:p>
    <w:sectPr w:rsidR="001D39CE" w:rsidRPr="00F703AD">
      <w:headerReference w:type="default" r:id="rId17"/>
      <w:pgSz w:w="11906" w:h="16838"/>
      <w:pgMar w:top="1984" w:right="1134" w:bottom="1134"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30FF" w14:textId="77777777" w:rsidR="0049210F" w:rsidRDefault="0049210F" w:rsidP="007B2949">
      <w:r>
        <w:separator/>
      </w:r>
    </w:p>
  </w:endnote>
  <w:endnote w:type="continuationSeparator" w:id="0">
    <w:p w14:paraId="27C65896" w14:textId="77777777" w:rsidR="0049210F" w:rsidRDefault="0049210F" w:rsidP="007B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Montserrat Bold">
    <w:altName w:val="Montserrat"/>
    <w:panose1 w:val="00000800000000000000"/>
    <w:charset w:val="4D"/>
    <w:family w:val="auto"/>
    <w:pitch w:val="variable"/>
    <w:sig w:usb0="2000020F" w:usb1="00000003" w:usb2="00000000" w:usb3="00000000" w:csb0="00000197" w:csb1="00000000"/>
  </w:font>
  <w:font w:name="Montserrat Regular">
    <w:altName w:val="Montserrat"/>
    <w:panose1 w:val="00000500000000000000"/>
    <w:charset w:val="4D"/>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BA62" w14:textId="77777777" w:rsidR="0049210F" w:rsidRDefault="0049210F" w:rsidP="007B2949">
      <w:r>
        <w:separator/>
      </w:r>
    </w:p>
  </w:footnote>
  <w:footnote w:type="continuationSeparator" w:id="0">
    <w:p w14:paraId="2E7659B3" w14:textId="77777777" w:rsidR="0049210F" w:rsidRDefault="0049210F" w:rsidP="007B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1FA9" w14:textId="029BDF87" w:rsidR="0027332B" w:rsidRPr="001D39CE" w:rsidRDefault="001D39CE">
    <w:pPr>
      <w:tabs>
        <w:tab w:val="center" w:pos="4819"/>
        <w:tab w:val="right" w:pos="9638"/>
      </w:tabs>
      <w:rPr>
        <w:lang w:val="en-US"/>
      </w:rPr>
    </w:pPr>
    <w:r>
      <w:rPr>
        <w:noProof/>
      </w:rPr>
      <w:drawing>
        <wp:anchor distT="0" distB="0" distL="114300" distR="114300" simplePos="0" relativeHeight="251659264" behindDoc="0" locked="0" layoutInCell="1" allowOverlap="1" wp14:anchorId="30DAFC9C" wp14:editId="437ACAFE">
          <wp:simplePos x="0" y="0"/>
          <wp:positionH relativeFrom="margin">
            <wp:posOffset>4610100</wp:posOffset>
          </wp:positionH>
          <wp:positionV relativeFrom="paragraph">
            <wp:posOffset>9525</wp:posOffset>
          </wp:positionV>
          <wp:extent cx="1724025" cy="463421"/>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634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306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7A10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6B5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029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F67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CB2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82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A80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AA5B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0D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A17025"/>
    <w:multiLevelType w:val="hybridMultilevel"/>
    <w:tmpl w:val="020622AE"/>
    <w:lvl w:ilvl="0" w:tplc="668EF4AC">
      <w:start w:val="1"/>
      <w:numFmt w:val="decimal"/>
      <w:lvlText w:val="%1."/>
      <w:lvlJc w:val="left"/>
      <w:pPr>
        <w:ind w:left="1065" w:hanging="705"/>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B032BD"/>
    <w:multiLevelType w:val="hybridMultilevel"/>
    <w:tmpl w:val="4F5C02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3C73E02"/>
    <w:multiLevelType w:val="hybridMultilevel"/>
    <w:tmpl w:val="173A7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B760362"/>
    <w:multiLevelType w:val="hybridMultilevel"/>
    <w:tmpl w:val="8FD20DF0"/>
    <w:numStyleLink w:val="Vietagrande"/>
  </w:abstractNum>
  <w:abstractNum w:abstractNumId="14"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pStyle w:val="Prrafodelista"/>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num w:numId="1">
    <w:abstractNumId w:val="14"/>
  </w:num>
  <w:num w:numId="2">
    <w:abstractNumId w:val="13"/>
  </w:num>
  <w:num w:numId="3">
    <w:abstractNumId w:val="4"/>
  </w:num>
  <w:num w:numId="4">
    <w:abstractNumId w:val="5"/>
  </w:num>
  <w:num w:numId="5">
    <w:abstractNumId w:val="6"/>
  </w:num>
  <w:num w:numId="6">
    <w:abstractNumId w:val="7"/>
  </w:num>
  <w:num w:numId="7">
    <w:abstractNumId w:val="9"/>
  </w:num>
  <w:num w:numId="8">
    <w:abstractNumId w:val="0"/>
  </w:num>
  <w:num w:numId="9">
    <w:abstractNumId w:val="1"/>
  </w:num>
  <w:num w:numId="10">
    <w:abstractNumId w:val="2"/>
  </w:num>
  <w:num w:numId="11">
    <w:abstractNumId w:val="3"/>
  </w:num>
  <w:num w:numId="12">
    <w:abstractNumId w:val="8"/>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CE"/>
    <w:rsid w:val="000A68EA"/>
    <w:rsid w:val="001D39CE"/>
    <w:rsid w:val="001F42EF"/>
    <w:rsid w:val="0027332B"/>
    <w:rsid w:val="002C7C24"/>
    <w:rsid w:val="00385B87"/>
    <w:rsid w:val="003D32FB"/>
    <w:rsid w:val="003F5DEB"/>
    <w:rsid w:val="00487A77"/>
    <w:rsid w:val="0049210F"/>
    <w:rsid w:val="005F2D35"/>
    <w:rsid w:val="007B2949"/>
    <w:rsid w:val="007F7BE8"/>
    <w:rsid w:val="00956304"/>
    <w:rsid w:val="00984886"/>
    <w:rsid w:val="009C41DE"/>
    <w:rsid w:val="00B46A5A"/>
    <w:rsid w:val="00C745AB"/>
    <w:rsid w:val="00C84C83"/>
    <w:rsid w:val="00CE707B"/>
    <w:rsid w:val="00D42D75"/>
    <w:rsid w:val="00E717AB"/>
    <w:rsid w:val="00F36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07056"/>
  <w15:docId w15:val="{7B1BF7F5-4AC9-41FD-A01B-0C4A0DDF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49"/>
    <w:pPr>
      <w:spacing w:line="360" w:lineRule="auto"/>
    </w:pPr>
    <w:rPr>
      <w:rFonts w:ascii="Open Sans" w:hAnsi="Open Sans" w:cs="Arial Unicode MS"/>
      <w:color w:val="333333"/>
      <w:lang w:val="es-ES_tradnl"/>
      <w14:textOutline w14:w="0" w14:cap="flat" w14:cmpd="sng" w14:algn="ctr">
        <w14:noFill/>
        <w14:prstDash w14:val="solid"/>
        <w14:bevel/>
      </w14:textOutline>
    </w:rPr>
  </w:style>
  <w:style w:type="paragraph" w:styleId="Ttulo1">
    <w:name w:val="heading 1"/>
    <w:aliases w:val="CR-01-Titulo-Destacado"/>
    <w:basedOn w:val="Textodeprrafo"/>
    <w:next w:val="Normal"/>
    <w:link w:val="Ttulo1Car"/>
    <w:uiPriority w:val="9"/>
    <w:qFormat/>
    <w:rsid w:val="007B2949"/>
    <w:pPr>
      <w:spacing w:line="240" w:lineRule="auto"/>
      <w:outlineLvl w:val="0"/>
    </w:pPr>
    <w:rPr>
      <w:rFonts w:ascii="Montserrat Bold" w:hAnsi="Montserrat Bold"/>
      <w:color w:val="E04848"/>
      <w:sz w:val="48"/>
      <w:szCs w:val="48"/>
      <w:lang w:val="es-ES_tradnl"/>
    </w:rPr>
  </w:style>
  <w:style w:type="paragraph" w:styleId="Ttulo2">
    <w:name w:val="heading 2"/>
    <w:aliases w:val="CR-02-Subtitulo1"/>
    <w:basedOn w:val="Textodeprrafo"/>
    <w:next w:val="Normal"/>
    <w:link w:val="Ttulo2Car"/>
    <w:uiPriority w:val="9"/>
    <w:unhideWhenUsed/>
    <w:qFormat/>
    <w:rsid w:val="007B2949"/>
    <w:pPr>
      <w:outlineLvl w:val="1"/>
    </w:pPr>
    <w:rPr>
      <w:rFonts w:ascii="Montserrat Bold" w:hAnsi="Montserrat Bold"/>
      <w:color w:val="E04848"/>
      <w:sz w:val="36"/>
      <w:szCs w:val="36"/>
      <w:lang w:val="es-ES_tradnl"/>
    </w:rPr>
  </w:style>
  <w:style w:type="paragraph" w:styleId="Ttulo3">
    <w:name w:val="heading 3"/>
    <w:aliases w:val="CR-03-Subtitulo2"/>
    <w:basedOn w:val="Subtitulo2"/>
    <w:next w:val="Normal"/>
    <w:link w:val="Ttulo3Car"/>
    <w:uiPriority w:val="9"/>
    <w:unhideWhenUsed/>
    <w:qFormat/>
    <w:rsid w:val="007B2949"/>
    <w:pPr>
      <w:outlineLvl w:val="2"/>
    </w:pPr>
  </w:style>
  <w:style w:type="paragraph" w:styleId="Ttulo4">
    <w:name w:val="heading 4"/>
    <w:aliases w:val="CR-04-Subtitulo3"/>
    <w:basedOn w:val="Subtitulo3"/>
    <w:next w:val="Normal"/>
    <w:link w:val="Ttulo4Car"/>
    <w:uiPriority w:val="9"/>
    <w:unhideWhenUsed/>
    <w:qFormat/>
    <w:rsid w:val="007B2949"/>
    <w:pPr>
      <w:outlineLvl w:val="3"/>
    </w:pPr>
  </w:style>
  <w:style w:type="paragraph" w:styleId="Ttulo5">
    <w:name w:val="heading 5"/>
    <w:aliases w:val="CR-05-Subtitulo 4"/>
    <w:basedOn w:val="Ttulo4"/>
    <w:next w:val="Normal"/>
    <w:link w:val="Ttulo5Car"/>
    <w:uiPriority w:val="9"/>
    <w:unhideWhenUsed/>
    <w:qFormat/>
    <w:rsid w:val="007B2949"/>
    <w:pPr>
      <w:outlineLvl w:val="4"/>
    </w:pPr>
    <w:rPr>
      <w:color w:val="E04848"/>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F2D35"/>
    <w:rPr>
      <w:rFonts w:ascii="Montserrat" w:hAnsi="Montserrat"/>
      <w:b/>
      <w:i w:val="0"/>
      <w:color w:val="E04848"/>
      <w:u w:val="single"/>
    </w:rPr>
  </w:style>
  <w:style w:type="table" w:customStyle="1" w:styleId="TableNormal">
    <w:name w:val="Table Normal"/>
    <w:tblPr>
      <w:tblInd w:w="0" w:type="dxa"/>
      <w:tblCellMar>
        <w:top w:w="0" w:type="dxa"/>
        <w:left w:w="0" w:type="dxa"/>
        <w:bottom w:w="0" w:type="dxa"/>
        <w:right w:w="0" w:type="dxa"/>
      </w:tblCellMar>
    </w:tblPr>
  </w:style>
  <w:style w:type="paragraph" w:styleId="Prrafodelista">
    <w:name w:val="List Paragraph"/>
    <w:aliases w:val="Viñetas párrafo"/>
    <w:basedOn w:val="Textodeprrafo"/>
    <w:uiPriority w:val="34"/>
    <w:qFormat/>
    <w:rsid w:val="00C84C83"/>
    <w:pPr>
      <w:numPr>
        <w:ilvl w:val="2"/>
        <w:numId w:val="2"/>
      </w:numPr>
    </w:pPr>
    <w:rPr>
      <w:lang w:val="it-IT"/>
    </w:rPr>
  </w:style>
  <w:style w:type="paragraph" w:customStyle="1" w:styleId="Textodeprrafo">
    <w:name w:val="Texto de párrafo"/>
    <w:pPr>
      <w:spacing w:line="360" w:lineRule="auto"/>
    </w:pPr>
    <w:rPr>
      <w:rFonts w:ascii="Open Sans" w:hAnsi="Open Sans" w:cs="Arial Unicode MS"/>
      <w:color w:val="333333"/>
      <w14:textOutline w14:w="0" w14:cap="flat" w14:cmpd="sng" w14:algn="ctr">
        <w14:noFill/>
        <w14:prstDash w14:val="solid"/>
        <w14:bevel/>
      </w14:textOutline>
    </w:rPr>
  </w:style>
  <w:style w:type="paragraph" w:customStyle="1" w:styleId="Portada">
    <w:name w:val="Portada"/>
    <w:rPr>
      <w:rFonts w:ascii="Montserrat Bold" w:hAnsi="Montserrat Bold" w:cs="Arial Unicode MS"/>
      <w:caps/>
      <w:color w:val="E04848"/>
      <w:sz w:val="60"/>
      <w:szCs w:val="60"/>
      <w:lang w:val="es-ES_tradnl"/>
      <w14:textOutline w14:w="0" w14:cap="flat" w14:cmpd="sng" w14:algn="ctr">
        <w14:noFill/>
        <w14:prstDash w14:val="solid"/>
        <w14:bevel/>
      </w14:textOutline>
    </w:rPr>
  </w:style>
  <w:style w:type="paragraph" w:customStyle="1" w:styleId="Subtitulo3">
    <w:name w:val="Subtitulo 3"/>
    <w:pPr>
      <w:spacing w:line="288" w:lineRule="auto"/>
    </w:pPr>
    <w:rPr>
      <w:rFonts w:ascii="Montserrat Bold" w:hAnsi="Montserrat Bold" w:cs="Arial Unicode MS"/>
      <w:color w:val="081D3E"/>
      <w:sz w:val="24"/>
      <w:szCs w:val="24"/>
      <w:lang w:val="es-ES_tradnl"/>
      <w14:textOutline w14:w="0" w14:cap="flat" w14:cmpd="sng" w14:algn="ctr">
        <w14:noFill/>
        <w14:prstDash w14:val="solid"/>
        <w14:bevel/>
      </w14:textOutline>
    </w:rPr>
  </w:style>
  <w:style w:type="paragraph" w:customStyle="1" w:styleId="Subtitulo2">
    <w:name w:val="Subtitulo 2"/>
    <w:pPr>
      <w:spacing w:line="288" w:lineRule="auto"/>
    </w:pPr>
    <w:rPr>
      <w:rFonts w:ascii="Montserrat Regular" w:hAnsi="Montserrat Regular" w:cs="Arial Unicode MS"/>
      <w:color w:val="E04848"/>
      <w:sz w:val="32"/>
      <w:szCs w:val="32"/>
      <w:lang w:val="es-ES_tradnl"/>
      <w14:textOutline w14:w="0" w14:cap="flat" w14:cmpd="sng" w14:algn="ctr">
        <w14:noFill/>
        <w14:prstDash w14:val="solid"/>
        <w14:bevel/>
      </w14:textOutline>
    </w:rPr>
  </w:style>
  <w:style w:type="paragraph" w:customStyle="1" w:styleId="Piedefoto">
    <w:name w:val="Pie de foto"/>
    <w:pPr>
      <w:spacing w:line="288" w:lineRule="auto"/>
    </w:pPr>
    <w:rPr>
      <w:rFonts w:ascii="Montserrat Bold" w:hAnsi="Montserrat Bold" w:cs="Arial Unicode MS"/>
      <w:caps/>
      <w:color w:val="C2C5C8"/>
      <w:sz w:val="16"/>
      <w:szCs w:val="16"/>
      <w:lang w:val="es-ES_tradnl"/>
      <w14:textOutline w14:w="0" w14:cap="flat" w14:cmpd="sng" w14:algn="ctr">
        <w14:noFill/>
        <w14:prstDash w14:val="solid"/>
        <w14:bevel/>
      </w14:textOutline>
    </w:rPr>
  </w:style>
  <w:style w:type="paragraph" w:styleId="Ttulo">
    <w:name w:val="Title"/>
    <w:uiPriority w:val="10"/>
    <w:rPr>
      <w:rFonts w:ascii="Montserrat Bold" w:hAnsi="Montserrat Bold" w:cs="Arial Unicode MS"/>
      <w:color w:val="E04848"/>
      <w:sz w:val="48"/>
      <w:szCs w:val="48"/>
      <w:lang w:val="es-ES_tradnl"/>
      <w14:textOutline w14:w="0" w14:cap="flat" w14:cmpd="sng" w14:algn="ctr">
        <w14:noFill/>
        <w14:prstDash w14:val="solid"/>
        <w14:bevel/>
      </w14:textOutline>
    </w:rPr>
  </w:style>
  <w:style w:type="numbering" w:customStyle="1" w:styleId="Vietagrande">
    <w:name w:val="Viñeta grande"/>
    <w:pPr>
      <w:numPr>
        <w:numId w:val="1"/>
      </w:numPr>
    </w:pPr>
  </w:style>
  <w:style w:type="character" w:customStyle="1" w:styleId="Ttulo1Car">
    <w:name w:val="Título 1 Car"/>
    <w:aliases w:val="CR-01-Titulo-Destacado Car"/>
    <w:basedOn w:val="Fuentedeprrafopredeter"/>
    <w:link w:val="Ttulo1"/>
    <w:uiPriority w:val="9"/>
    <w:rsid w:val="007B2949"/>
    <w:rPr>
      <w:rFonts w:ascii="Montserrat Bold" w:hAnsi="Montserrat Bold" w:cs="Arial Unicode MS"/>
      <w:color w:val="E04848"/>
      <w:sz w:val="48"/>
      <w:szCs w:val="48"/>
      <w:lang w:val="es-ES_tradnl"/>
      <w14:textOutline w14:w="0" w14:cap="flat" w14:cmpd="sng" w14:algn="ctr">
        <w14:noFill/>
        <w14:prstDash w14:val="solid"/>
        <w14:bevel/>
      </w14:textOutline>
    </w:rPr>
  </w:style>
  <w:style w:type="character" w:customStyle="1" w:styleId="Ttulo2Car">
    <w:name w:val="Título 2 Car"/>
    <w:aliases w:val="CR-02-Subtitulo1 Car"/>
    <w:basedOn w:val="Fuentedeprrafopredeter"/>
    <w:link w:val="Ttulo2"/>
    <w:uiPriority w:val="9"/>
    <w:rsid w:val="007B2949"/>
    <w:rPr>
      <w:rFonts w:ascii="Montserrat Bold" w:hAnsi="Montserrat Bold" w:cs="Arial Unicode MS"/>
      <w:color w:val="E04848"/>
      <w:sz w:val="36"/>
      <w:szCs w:val="36"/>
      <w:lang w:val="es-ES_tradnl"/>
      <w14:textOutline w14:w="0" w14:cap="flat" w14:cmpd="sng" w14:algn="ctr">
        <w14:noFill/>
        <w14:prstDash w14:val="solid"/>
        <w14:bevel/>
      </w14:textOutline>
    </w:rPr>
  </w:style>
  <w:style w:type="character" w:customStyle="1" w:styleId="Ttulo3Car">
    <w:name w:val="Título 3 Car"/>
    <w:aliases w:val="CR-03-Subtitulo2 Car"/>
    <w:basedOn w:val="Fuentedeprrafopredeter"/>
    <w:link w:val="Ttulo3"/>
    <w:uiPriority w:val="9"/>
    <w:rsid w:val="007B2949"/>
    <w:rPr>
      <w:rFonts w:ascii="Montserrat Regular" w:hAnsi="Montserrat Regular" w:cs="Arial Unicode MS"/>
      <w:color w:val="E04848"/>
      <w:sz w:val="32"/>
      <w:szCs w:val="32"/>
      <w:lang w:val="es-ES_tradnl"/>
      <w14:textOutline w14:w="0" w14:cap="flat" w14:cmpd="sng" w14:algn="ctr">
        <w14:noFill/>
        <w14:prstDash w14:val="solid"/>
        <w14:bevel/>
      </w14:textOutline>
    </w:rPr>
  </w:style>
  <w:style w:type="character" w:customStyle="1" w:styleId="Ttulo4Car">
    <w:name w:val="Título 4 Car"/>
    <w:aliases w:val="CR-04-Subtitulo3 Car"/>
    <w:basedOn w:val="Fuentedeprrafopredeter"/>
    <w:link w:val="Ttulo4"/>
    <w:uiPriority w:val="9"/>
    <w:rsid w:val="007B2949"/>
    <w:rPr>
      <w:rFonts w:ascii="Montserrat Bold" w:hAnsi="Montserrat Bold" w:cs="Arial Unicode MS"/>
      <w:color w:val="081D3E"/>
      <w:sz w:val="24"/>
      <w:szCs w:val="24"/>
      <w:lang w:val="es-ES_tradnl"/>
      <w14:textOutline w14:w="0" w14:cap="flat" w14:cmpd="sng" w14:algn="ctr">
        <w14:noFill/>
        <w14:prstDash w14:val="solid"/>
        <w14:bevel/>
      </w14:textOutline>
    </w:rPr>
  </w:style>
  <w:style w:type="paragraph" w:styleId="Subttulo">
    <w:name w:val="Subtitle"/>
    <w:aliases w:val="CR-06-Pie foto detalle"/>
    <w:basedOn w:val="Piedefoto"/>
    <w:next w:val="Normal"/>
    <w:link w:val="SubttuloCar"/>
    <w:uiPriority w:val="11"/>
    <w:qFormat/>
    <w:rsid w:val="007B2949"/>
  </w:style>
  <w:style w:type="character" w:customStyle="1" w:styleId="SubttuloCar">
    <w:name w:val="Subtítulo Car"/>
    <w:aliases w:val="CR-06-Pie foto detalle Car"/>
    <w:basedOn w:val="Fuentedeprrafopredeter"/>
    <w:link w:val="Subttulo"/>
    <w:uiPriority w:val="11"/>
    <w:rsid w:val="007B2949"/>
    <w:rPr>
      <w:rFonts w:ascii="Montserrat Bold" w:hAnsi="Montserrat Bold" w:cs="Arial Unicode MS"/>
      <w:caps/>
      <w:color w:val="C2C5C8"/>
      <w:sz w:val="16"/>
      <w:szCs w:val="16"/>
      <w:lang w:val="es-ES_tradnl"/>
      <w14:textOutline w14:w="0" w14:cap="flat" w14:cmpd="sng" w14:algn="ctr">
        <w14:noFill/>
        <w14:prstDash w14:val="solid"/>
        <w14:bevel/>
      </w14:textOutline>
    </w:rPr>
  </w:style>
  <w:style w:type="character" w:customStyle="1" w:styleId="Ttulo5Car">
    <w:name w:val="Título 5 Car"/>
    <w:aliases w:val="CR-05-Subtitulo 4 Car"/>
    <w:basedOn w:val="Fuentedeprrafopredeter"/>
    <w:link w:val="Ttulo5"/>
    <w:uiPriority w:val="9"/>
    <w:rsid w:val="007B2949"/>
    <w:rPr>
      <w:rFonts w:ascii="Montserrat Bold" w:hAnsi="Montserrat Bold" w:cs="Arial Unicode MS"/>
      <w:color w:val="E04848"/>
      <w:lang w:val="es-ES_tradnl"/>
      <w14:textOutline w14:w="0" w14:cap="flat" w14:cmpd="sng" w14:algn="ctr">
        <w14:noFill/>
        <w14:prstDash w14:val="solid"/>
        <w14:bevel/>
      </w14:textOutline>
    </w:rPr>
  </w:style>
  <w:style w:type="paragraph" w:styleId="Citadestacada">
    <w:name w:val="Intense Quote"/>
    <w:aliases w:val="CR-07-Cita2"/>
    <w:basedOn w:val="Normal"/>
    <w:next w:val="Normal"/>
    <w:link w:val="CitadestacadaCar"/>
    <w:uiPriority w:val="30"/>
    <w:qFormat/>
    <w:rsid w:val="005F2D3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40" w:lineRule="auto"/>
      <w:ind w:left="720" w:right="862"/>
    </w:pPr>
    <w:rPr>
      <w:rFonts w:ascii="Montserrat" w:hAnsi="Montserrat"/>
      <w:i/>
      <w:iCs/>
      <w:color w:val="001E40"/>
      <w:sz w:val="36"/>
      <w:szCs w:val="36"/>
    </w:rPr>
  </w:style>
  <w:style w:type="character" w:customStyle="1" w:styleId="CitadestacadaCar">
    <w:name w:val="Cita destacada Car"/>
    <w:aliases w:val="CR-07-Cita2 Car"/>
    <w:basedOn w:val="Fuentedeprrafopredeter"/>
    <w:link w:val="Citadestacada"/>
    <w:uiPriority w:val="30"/>
    <w:rsid w:val="005F2D35"/>
    <w:rPr>
      <w:rFonts w:ascii="Montserrat" w:hAnsi="Montserrat" w:cs="Arial Unicode MS"/>
      <w:i/>
      <w:iCs/>
      <w:color w:val="001E40"/>
      <w:sz w:val="36"/>
      <w:szCs w:val="36"/>
      <w:lang w:val="es-ES_tradnl"/>
      <w14:textOutline w14:w="0" w14:cap="flat" w14:cmpd="sng" w14:algn="ctr">
        <w14:noFill/>
        <w14:prstDash w14:val="solid"/>
        <w14:bevel/>
      </w14:textOutline>
    </w:rPr>
  </w:style>
  <w:style w:type="paragraph" w:styleId="Cita">
    <w:name w:val="Quote"/>
    <w:aliases w:val="CR-07-Cita1"/>
    <w:basedOn w:val="Citadestacada"/>
    <w:next w:val="Normal"/>
    <w:link w:val="CitaCar"/>
    <w:uiPriority w:val="29"/>
    <w:qFormat/>
    <w:rsid w:val="005F2D35"/>
    <w:rPr>
      <w:color w:val="E04848"/>
    </w:rPr>
  </w:style>
  <w:style w:type="character" w:customStyle="1" w:styleId="CitaCar">
    <w:name w:val="Cita Car"/>
    <w:aliases w:val="CR-07-Cita1 Car"/>
    <w:basedOn w:val="Fuentedeprrafopredeter"/>
    <w:link w:val="Cita"/>
    <w:uiPriority w:val="29"/>
    <w:rsid w:val="005F2D35"/>
    <w:rPr>
      <w:rFonts w:ascii="Montserrat" w:hAnsi="Montserrat" w:cs="Arial Unicode MS"/>
      <w:i/>
      <w:iCs/>
      <w:color w:val="E04848"/>
      <w:sz w:val="36"/>
      <w:szCs w:val="36"/>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F5DE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F5DEB"/>
    <w:rPr>
      <w:rFonts w:ascii="Open Sans" w:hAnsi="Open Sans" w:cs="Arial Unicode MS"/>
      <w:color w:val="333333"/>
      <w:lang w:val="es-ES_tradnl"/>
      <w14:textOutline w14:w="0" w14:cap="flat" w14:cmpd="sng" w14:algn="ctr">
        <w14:noFill/>
        <w14:prstDash w14:val="solid"/>
        <w14:bevel/>
      </w14:textOutline>
    </w:rPr>
  </w:style>
  <w:style w:type="paragraph" w:styleId="Piedepgina">
    <w:name w:val="footer"/>
    <w:basedOn w:val="Normal"/>
    <w:link w:val="PiedepginaCar"/>
    <w:uiPriority w:val="99"/>
    <w:unhideWhenUsed/>
    <w:rsid w:val="003F5DE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F5DEB"/>
    <w:rPr>
      <w:rFonts w:ascii="Open Sans" w:hAnsi="Open Sans" w:cs="Arial Unicode MS"/>
      <w:color w:val="333333"/>
      <w:lang w:val="es-ES_tradnl"/>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1D39CE"/>
    <w:rPr>
      <w:sz w:val="16"/>
      <w:szCs w:val="16"/>
    </w:rPr>
  </w:style>
  <w:style w:type="paragraph" w:styleId="Textocomentario">
    <w:name w:val="annotation text"/>
    <w:basedOn w:val="Normal"/>
    <w:link w:val="TextocomentarioCar"/>
    <w:uiPriority w:val="99"/>
    <w:semiHidden/>
    <w:unhideWhenUsed/>
    <w:rsid w:val="001D39C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heme="minorHAnsi" w:eastAsiaTheme="minorHAnsi" w:hAnsiTheme="minorHAnsi" w:cstheme="minorBidi"/>
      <w:color w:val="auto"/>
      <w:bdr w:val="none" w:sz="0" w:space="0" w:color="auto"/>
      <w:lang w:val="es-ES" w:eastAsia="en-US"/>
      <w14:textOutline w14:w="0" w14:cap="rnd" w14:cmpd="sng" w14:algn="ctr">
        <w14:noFill/>
        <w14:prstDash w14:val="solid"/>
        <w14:bevel/>
      </w14:textOutline>
    </w:rPr>
  </w:style>
  <w:style w:type="character" w:customStyle="1" w:styleId="TextocomentarioCar">
    <w:name w:val="Texto comentario Car"/>
    <w:basedOn w:val="Fuentedeprrafopredeter"/>
    <w:link w:val="Textocomentario"/>
    <w:uiPriority w:val="99"/>
    <w:semiHidden/>
    <w:rsid w:val="001D39CE"/>
    <w:rPr>
      <w:rFonts w:asciiTheme="minorHAnsi" w:eastAsiaTheme="minorHAnsi" w:hAnsiTheme="minorHAnsi" w:cstheme="minorBidi"/>
      <w:bdr w:val="none" w:sz="0" w:space="0" w:color="auto"/>
      <w:lang w:eastAsia="en-US"/>
    </w:rPr>
  </w:style>
  <w:style w:type="paragraph" w:styleId="Textodeglobo">
    <w:name w:val="Balloon Text"/>
    <w:basedOn w:val="Normal"/>
    <w:link w:val="TextodegloboCar"/>
    <w:uiPriority w:val="99"/>
    <w:semiHidden/>
    <w:unhideWhenUsed/>
    <w:rsid w:val="000A68E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68EA"/>
    <w:rPr>
      <w:rFonts w:ascii="Segoe UI" w:hAnsi="Segoe UI" w:cs="Segoe UI"/>
      <w:color w:val="333333"/>
      <w:sz w:val="18"/>
      <w:szCs w:val="18"/>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falcon\Documents\Plantillas%20personalizadas%20de%20Office\Plantilla%20herramientas.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DA66E1-4FD3-479F-B334-245C99CE9AEF}"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es-ES"/>
        </a:p>
      </dgm:t>
    </dgm:pt>
    <dgm:pt modelId="{98C14D5D-73B3-4D36-A071-7A8BA50A0B60}">
      <dgm:prSet phldrT="[Texto]" custT="1"/>
      <dgm:spPr/>
      <dgm:t>
        <a:bodyPr/>
        <a:lstStyle/>
        <a:p>
          <a:r>
            <a:rPr lang="es-ES" sz="900"/>
            <a:t>Forming a Fair Preparation Group</a:t>
          </a:r>
        </a:p>
      </dgm:t>
    </dgm:pt>
    <dgm:pt modelId="{657D65A0-7400-4565-A9D7-2B98EF97A2B1}" type="parTrans" cxnId="{03B3783E-B0AC-4FD2-96C1-7965B7AC0E59}">
      <dgm:prSet/>
      <dgm:spPr/>
      <dgm:t>
        <a:bodyPr/>
        <a:lstStyle/>
        <a:p>
          <a:endParaRPr lang="es-ES"/>
        </a:p>
      </dgm:t>
    </dgm:pt>
    <dgm:pt modelId="{408C4341-D6A3-4A5F-BDF9-C5905A59EE29}" type="sibTrans" cxnId="{03B3783E-B0AC-4FD2-96C1-7965B7AC0E59}">
      <dgm:prSet/>
      <dgm:spPr/>
      <dgm:t>
        <a:bodyPr/>
        <a:lstStyle/>
        <a:p>
          <a:endParaRPr lang="es-ES"/>
        </a:p>
      </dgm:t>
    </dgm:pt>
    <dgm:pt modelId="{2FFAC5E5-9A63-4EC1-BE0F-9042E1B74DEE}">
      <dgm:prSet phldrT="[Texto]" custT="1"/>
      <dgm:spPr/>
      <dgm:t>
        <a:bodyPr/>
        <a:lstStyle/>
        <a:p>
          <a:r>
            <a:rPr lang="es-ES" sz="900"/>
            <a:t>Planning Activities</a:t>
          </a:r>
        </a:p>
      </dgm:t>
    </dgm:pt>
    <dgm:pt modelId="{B647F7D5-DBCD-4EFA-9598-0F2142DE4D38}" type="parTrans" cxnId="{0B963B37-B616-4708-A90E-EA9445058C8D}">
      <dgm:prSet/>
      <dgm:spPr/>
      <dgm:t>
        <a:bodyPr/>
        <a:lstStyle/>
        <a:p>
          <a:endParaRPr lang="es-ES"/>
        </a:p>
      </dgm:t>
    </dgm:pt>
    <dgm:pt modelId="{95C2AF56-F7FC-4E07-ADFB-0885EA7F969D}" type="sibTrans" cxnId="{0B963B37-B616-4708-A90E-EA9445058C8D}">
      <dgm:prSet/>
      <dgm:spPr/>
      <dgm:t>
        <a:bodyPr/>
        <a:lstStyle/>
        <a:p>
          <a:endParaRPr lang="es-ES"/>
        </a:p>
      </dgm:t>
    </dgm:pt>
    <dgm:pt modelId="{21A00002-5F4B-46C2-A4A8-EA22734109DB}">
      <dgm:prSet phldrT="[Texto]" custT="1"/>
      <dgm:spPr/>
      <dgm:t>
        <a:bodyPr/>
        <a:lstStyle/>
        <a:p>
          <a:r>
            <a:rPr lang="es-ES" sz="900"/>
            <a:t>Identifying the locations for holding fairs</a:t>
          </a:r>
        </a:p>
      </dgm:t>
    </dgm:pt>
    <dgm:pt modelId="{B4E0AFEF-D4C2-46A4-A7C8-46C9E2D93AF0}" type="parTrans" cxnId="{5190537F-9FF3-4007-8B9F-D50E63D51798}">
      <dgm:prSet/>
      <dgm:spPr/>
      <dgm:t>
        <a:bodyPr/>
        <a:lstStyle/>
        <a:p>
          <a:endParaRPr lang="es-ES"/>
        </a:p>
      </dgm:t>
    </dgm:pt>
    <dgm:pt modelId="{98F60EAC-0AF6-4A0A-8707-1DEF76F16D22}" type="sibTrans" cxnId="{5190537F-9FF3-4007-8B9F-D50E63D51798}">
      <dgm:prSet/>
      <dgm:spPr/>
      <dgm:t>
        <a:bodyPr/>
        <a:lstStyle/>
        <a:p>
          <a:endParaRPr lang="es-ES"/>
        </a:p>
      </dgm:t>
    </dgm:pt>
    <dgm:pt modelId="{BBB84E5E-2B32-4EA7-BA68-72796A7F4689}">
      <dgm:prSet phldrT="[Texto]" custT="1"/>
      <dgm:spPr/>
      <dgm:t>
        <a:bodyPr/>
        <a:lstStyle/>
        <a:p>
          <a:r>
            <a:rPr lang="es-ES" sz="900"/>
            <a:t>Identify the participants</a:t>
          </a:r>
        </a:p>
      </dgm:t>
    </dgm:pt>
    <dgm:pt modelId="{BB4AFD12-9B70-4506-BD0D-2D6899049BB0}" type="parTrans" cxnId="{D7E28E54-F13E-46DB-8BD2-965D187045CE}">
      <dgm:prSet/>
      <dgm:spPr/>
      <dgm:t>
        <a:bodyPr/>
        <a:lstStyle/>
        <a:p>
          <a:endParaRPr lang="es-ES"/>
        </a:p>
      </dgm:t>
    </dgm:pt>
    <dgm:pt modelId="{9281EE08-890F-4B62-84E2-1518E3725774}" type="sibTrans" cxnId="{D7E28E54-F13E-46DB-8BD2-965D187045CE}">
      <dgm:prSet/>
      <dgm:spPr/>
      <dgm:t>
        <a:bodyPr/>
        <a:lstStyle/>
        <a:p>
          <a:endParaRPr lang="es-ES"/>
        </a:p>
      </dgm:t>
    </dgm:pt>
    <dgm:pt modelId="{03F25C03-0C5B-4EBE-B7E5-B8CEC85424AE}">
      <dgm:prSet phldrT="[Texto]" custT="1"/>
      <dgm:spPr/>
      <dgm:t>
        <a:bodyPr/>
        <a:lstStyle/>
        <a:p>
          <a:r>
            <a:rPr lang="es-ES" sz="900"/>
            <a:t>Preparing for the day of the fairI</a:t>
          </a:r>
        </a:p>
      </dgm:t>
    </dgm:pt>
    <dgm:pt modelId="{D4C77C06-4381-4C24-B214-E1E4330E1E0B}" type="parTrans" cxnId="{FE045998-49D8-4392-AF0C-2716F6D36966}">
      <dgm:prSet/>
      <dgm:spPr/>
      <dgm:t>
        <a:bodyPr/>
        <a:lstStyle/>
        <a:p>
          <a:endParaRPr lang="es-ES"/>
        </a:p>
      </dgm:t>
    </dgm:pt>
    <dgm:pt modelId="{0521D29A-0CAA-4AF9-AC09-9298500D5B09}" type="sibTrans" cxnId="{FE045998-49D8-4392-AF0C-2716F6D36966}">
      <dgm:prSet/>
      <dgm:spPr/>
      <dgm:t>
        <a:bodyPr/>
        <a:lstStyle/>
        <a:p>
          <a:endParaRPr lang="es-ES"/>
        </a:p>
      </dgm:t>
    </dgm:pt>
    <dgm:pt modelId="{504B5CD6-9F91-4D88-9DDC-CB75846DFC73}">
      <dgm:prSet phldrT="[Texto]" custT="1"/>
      <dgm:spPr/>
      <dgm:t>
        <a:bodyPr/>
        <a:lstStyle/>
        <a:p>
          <a:r>
            <a:rPr lang="es-ES" sz="900"/>
            <a:t>Promoting the fair</a:t>
          </a:r>
        </a:p>
      </dgm:t>
    </dgm:pt>
    <dgm:pt modelId="{7511679C-D50B-45C9-BF65-7EF9991F964E}" type="parTrans" cxnId="{C9C41984-8D3C-4087-BC98-9F01EA1EA89D}">
      <dgm:prSet/>
      <dgm:spPr/>
      <dgm:t>
        <a:bodyPr/>
        <a:lstStyle/>
        <a:p>
          <a:endParaRPr lang="es-ES"/>
        </a:p>
      </dgm:t>
    </dgm:pt>
    <dgm:pt modelId="{B9F80DF8-3A56-4473-8F08-E928F9597A02}" type="sibTrans" cxnId="{C9C41984-8D3C-4087-BC98-9F01EA1EA89D}">
      <dgm:prSet/>
      <dgm:spPr/>
      <dgm:t>
        <a:bodyPr/>
        <a:lstStyle/>
        <a:p>
          <a:endParaRPr lang="es-ES"/>
        </a:p>
      </dgm:t>
    </dgm:pt>
    <dgm:pt modelId="{BEECE994-59AB-4D2A-B3E1-968FC5306929}">
      <dgm:prSet phldrT="[Texto]" custT="1"/>
      <dgm:spPr/>
      <dgm:t>
        <a:bodyPr/>
        <a:lstStyle/>
        <a:p>
          <a:r>
            <a:rPr lang="es-ES" sz="900"/>
            <a:t>Inform potential vendors</a:t>
          </a:r>
        </a:p>
      </dgm:t>
    </dgm:pt>
    <dgm:pt modelId="{8A0805EA-1E97-4038-A32B-AE0A0D084B12}" type="parTrans" cxnId="{32C1C3EB-8F0A-4555-AB35-489E9DD33F89}">
      <dgm:prSet/>
      <dgm:spPr/>
      <dgm:t>
        <a:bodyPr/>
        <a:lstStyle/>
        <a:p>
          <a:endParaRPr lang="es-ES"/>
        </a:p>
      </dgm:t>
    </dgm:pt>
    <dgm:pt modelId="{9C401834-0E58-4CB6-BAC3-F568E6CC6A50}" type="sibTrans" cxnId="{32C1C3EB-8F0A-4555-AB35-489E9DD33F89}">
      <dgm:prSet/>
      <dgm:spPr/>
      <dgm:t>
        <a:bodyPr/>
        <a:lstStyle/>
        <a:p>
          <a:endParaRPr lang="es-ES"/>
        </a:p>
      </dgm:t>
    </dgm:pt>
    <dgm:pt modelId="{2939AC05-E579-4297-8782-ABF88073AFF1}">
      <dgm:prSet phldrT="[Texto]" custT="1"/>
      <dgm:spPr/>
      <dgm:t>
        <a:bodyPr/>
        <a:lstStyle/>
        <a:p>
          <a:r>
            <a:rPr lang="es-ES" sz="900"/>
            <a:t>Inform the Community</a:t>
          </a:r>
        </a:p>
      </dgm:t>
    </dgm:pt>
    <dgm:pt modelId="{4B455B60-A639-436B-8708-68DC829A666A}" type="parTrans" cxnId="{46AF309A-F76A-4E3A-8E8F-C93FF49A13DA}">
      <dgm:prSet/>
      <dgm:spPr/>
      <dgm:t>
        <a:bodyPr/>
        <a:lstStyle/>
        <a:p>
          <a:endParaRPr lang="es-ES"/>
        </a:p>
      </dgm:t>
    </dgm:pt>
    <dgm:pt modelId="{44E88D1F-B41E-43F8-9C42-AA4492BD4B41}" type="sibTrans" cxnId="{46AF309A-F76A-4E3A-8E8F-C93FF49A13DA}">
      <dgm:prSet/>
      <dgm:spPr/>
      <dgm:t>
        <a:bodyPr/>
        <a:lstStyle/>
        <a:p>
          <a:endParaRPr lang="es-ES"/>
        </a:p>
      </dgm:t>
    </dgm:pt>
    <dgm:pt modelId="{0C15360C-CCC3-45A3-9473-E5928790E968}">
      <dgm:prSet phldrT="[Texto]" custT="1"/>
      <dgm:spPr/>
      <dgm:t>
        <a:bodyPr/>
        <a:lstStyle/>
        <a:p>
          <a:r>
            <a:rPr lang="es-ES" sz="900"/>
            <a:t>Publicity: communication campaign</a:t>
          </a:r>
        </a:p>
      </dgm:t>
    </dgm:pt>
    <dgm:pt modelId="{621B1E4C-43F1-4881-947B-D87FA7F2865B}" type="parTrans" cxnId="{96B9DE4B-595B-4627-B0FD-017484B0F678}">
      <dgm:prSet/>
      <dgm:spPr/>
      <dgm:t>
        <a:bodyPr/>
        <a:lstStyle/>
        <a:p>
          <a:endParaRPr lang="es-ES"/>
        </a:p>
      </dgm:t>
    </dgm:pt>
    <dgm:pt modelId="{53D49A85-C8D2-4D0A-88FD-C7CD85F102D3}" type="sibTrans" cxnId="{96B9DE4B-595B-4627-B0FD-017484B0F678}">
      <dgm:prSet/>
      <dgm:spPr/>
      <dgm:t>
        <a:bodyPr/>
        <a:lstStyle/>
        <a:p>
          <a:endParaRPr lang="es-ES"/>
        </a:p>
      </dgm:t>
    </dgm:pt>
    <dgm:pt modelId="{5B2B2284-9332-4E12-B8F2-4B8DD9AA27B2}">
      <dgm:prSet phldrT="[Texto]" custT="1"/>
      <dgm:spPr/>
      <dgm:t>
        <a:bodyPr/>
        <a:lstStyle/>
        <a:p>
          <a:r>
            <a:rPr lang="es-ES" sz="900"/>
            <a:t>Holding the fair</a:t>
          </a:r>
        </a:p>
      </dgm:t>
    </dgm:pt>
    <dgm:pt modelId="{CA0A070E-0D24-4AD2-82BF-AD25A5CCF611}" type="parTrans" cxnId="{C0951EBD-963C-473D-BD3B-7827F3866144}">
      <dgm:prSet/>
      <dgm:spPr/>
      <dgm:t>
        <a:bodyPr/>
        <a:lstStyle/>
        <a:p>
          <a:endParaRPr lang="es-ES"/>
        </a:p>
      </dgm:t>
    </dgm:pt>
    <dgm:pt modelId="{F0F79487-7E89-4F64-9A42-D81619C673EE}" type="sibTrans" cxnId="{C0951EBD-963C-473D-BD3B-7827F3866144}">
      <dgm:prSet/>
      <dgm:spPr/>
      <dgm:t>
        <a:bodyPr/>
        <a:lstStyle/>
        <a:p>
          <a:endParaRPr lang="es-ES"/>
        </a:p>
      </dgm:t>
    </dgm:pt>
    <dgm:pt modelId="{1BE7D101-EB46-495D-9712-16247688E30E}">
      <dgm:prSet phldrT="[Texto]" custT="1"/>
      <dgm:spPr/>
      <dgm:t>
        <a:bodyPr/>
        <a:lstStyle/>
        <a:p>
          <a:r>
            <a:rPr lang="es-ES" sz="900"/>
            <a:t>Evaluation </a:t>
          </a:r>
        </a:p>
      </dgm:t>
    </dgm:pt>
    <dgm:pt modelId="{0FB4629C-5830-44A0-B634-3CDD6AD64659}" type="parTrans" cxnId="{10B2BBAA-3C4A-445B-AC21-B2641F98E40F}">
      <dgm:prSet/>
      <dgm:spPr/>
      <dgm:t>
        <a:bodyPr/>
        <a:lstStyle/>
        <a:p>
          <a:endParaRPr lang="es-ES"/>
        </a:p>
      </dgm:t>
    </dgm:pt>
    <dgm:pt modelId="{C3293C96-77D7-40A1-ACA3-3EB8AF2E7B59}" type="sibTrans" cxnId="{10B2BBAA-3C4A-445B-AC21-B2641F98E40F}">
      <dgm:prSet/>
      <dgm:spPr/>
      <dgm:t>
        <a:bodyPr/>
        <a:lstStyle/>
        <a:p>
          <a:endParaRPr lang="es-ES"/>
        </a:p>
      </dgm:t>
    </dgm:pt>
    <dgm:pt modelId="{7CB221B7-DCEC-497F-BE97-A0E2BBB44215}">
      <dgm:prSet phldrT="[Texto]" custT="1"/>
      <dgm:spPr/>
      <dgm:t>
        <a:bodyPr/>
        <a:lstStyle/>
        <a:p>
          <a:r>
            <a:rPr lang="es-ES" sz="900"/>
            <a:t>Evaluate the organization </a:t>
          </a:r>
        </a:p>
      </dgm:t>
    </dgm:pt>
    <dgm:pt modelId="{4BDAB8EF-CE18-4B67-97B3-0EB11F75471C}" type="parTrans" cxnId="{75CC018C-92CF-4FB5-BF51-452ADF433A97}">
      <dgm:prSet/>
      <dgm:spPr/>
      <dgm:t>
        <a:bodyPr/>
        <a:lstStyle/>
        <a:p>
          <a:endParaRPr lang="es-ES"/>
        </a:p>
      </dgm:t>
    </dgm:pt>
    <dgm:pt modelId="{D99B4157-6B4B-4AAC-B6F3-835521A63447}" type="sibTrans" cxnId="{75CC018C-92CF-4FB5-BF51-452ADF433A97}">
      <dgm:prSet/>
      <dgm:spPr/>
      <dgm:t>
        <a:bodyPr/>
        <a:lstStyle/>
        <a:p>
          <a:endParaRPr lang="es-ES"/>
        </a:p>
      </dgm:t>
    </dgm:pt>
    <dgm:pt modelId="{9A74755D-E5CC-46E7-A7C9-04896E1362B8}">
      <dgm:prSet phldrT="[Texto]" custT="1"/>
      <dgm:spPr/>
      <dgm:t>
        <a:bodyPr/>
        <a:lstStyle/>
        <a:p>
          <a:r>
            <a:rPr lang="es-ES" sz="900"/>
            <a:t>Evaluate the impact</a:t>
          </a:r>
        </a:p>
      </dgm:t>
    </dgm:pt>
    <dgm:pt modelId="{37CF0B4E-6C3E-4BCC-A549-62E2A65AE316}" type="parTrans" cxnId="{1D9CA027-25BB-4FC2-89D6-7350D7C41A85}">
      <dgm:prSet/>
      <dgm:spPr/>
      <dgm:t>
        <a:bodyPr/>
        <a:lstStyle/>
        <a:p>
          <a:endParaRPr lang="es-ES"/>
        </a:p>
      </dgm:t>
    </dgm:pt>
    <dgm:pt modelId="{7EB4DA7D-12B7-4AC6-A57F-514CDCF846C5}" type="sibTrans" cxnId="{1D9CA027-25BB-4FC2-89D6-7350D7C41A85}">
      <dgm:prSet/>
      <dgm:spPr/>
      <dgm:t>
        <a:bodyPr/>
        <a:lstStyle/>
        <a:p>
          <a:endParaRPr lang="es-ES"/>
        </a:p>
      </dgm:t>
    </dgm:pt>
    <dgm:pt modelId="{E807A1C6-F9B5-4680-9D04-1F858DF076B6}">
      <dgm:prSet phldrT="[Texto]" custT="1"/>
      <dgm:spPr/>
      <dgm:t>
        <a:bodyPr/>
        <a:lstStyle/>
        <a:p>
          <a:r>
            <a:rPr lang="es-ES" sz="900"/>
            <a:t>Action plan</a:t>
          </a:r>
        </a:p>
      </dgm:t>
    </dgm:pt>
    <dgm:pt modelId="{31A07E44-1A72-4FF3-BC26-510AA1BB9ECC}" type="parTrans" cxnId="{2C0CF5E4-5744-42AD-96B4-D4414B475E0E}">
      <dgm:prSet/>
      <dgm:spPr/>
      <dgm:t>
        <a:bodyPr/>
        <a:lstStyle/>
        <a:p>
          <a:endParaRPr lang="es-ES"/>
        </a:p>
      </dgm:t>
    </dgm:pt>
    <dgm:pt modelId="{7F769AC6-D6C4-4C80-B660-B1F95721F076}" type="sibTrans" cxnId="{2C0CF5E4-5744-42AD-96B4-D4414B475E0E}">
      <dgm:prSet/>
      <dgm:spPr/>
      <dgm:t>
        <a:bodyPr/>
        <a:lstStyle/>
        <a:p>
          <a:endParaRPr lang="es-ES"/>
        </a:p>
      </dgm:t>
    </dgm:pt>
    <dgm:pt modelId="{D76A7D99-1DEA-4388-AB12-6C36E7B6CDB8}">
      <dgm:prSet phldrT="[Texto]" custT="1"/>
      <dgm:spPr/>
      <dgm:t>
        <a:bodyPr/>
        <a:lstStyle/>
        <a:p>
          <a:r>
            <a:rPr lang="es-ES" sz="900"/>
            <a:t>Execution times</a:t>
          </a:r>
        </a:p>
      </dgm:t>
    </dgm:pt>
    <dgm:pt modelId="{348F446F-3567-47C5-BB08-7F61C7685935}" type="parTrans" cxnId="{99189DDE-0C20-4AE7-856A-8654919C9FEA}">
      <dgm:prSet/>
      <dgm:spPr/>
      <dgm:t>
        <a:bodyPr/>
        <a:lstStyle/>
        <a:p>
          <a:endParaRPr lang="es-ES"/>
        </a:p>
      </dgm:t>
    </dgm:pt>
    <dgm:pt modelId="{C8ED8105-1C5E-49EC-A5FD-5217D38AC2F3}" type="sibTrans" cxnId="{99189DDE-0C20-4AE7-856A-8654919C9FEA}">
      <dgm:prSet/>
      <dgm:spPr/>
      <dgm:t>
        <a:bodyPr/>
        <a:lstStyle/>
        <a:p>
          <a:endParaRPr lang="es-ES"/>
        </a:p>
      </dgm:t>
    </dgm:pt>
    <dgm:pt modelId="{ECB4BB66-8FC2-48AE-929D-3085DEEAE848}">
      <dgm:prSet phldrT="[Texto]" custT="1"/>
      <dgm:spPr/>
      <dgm:t>
        <a:bodyPr/>
        <a:lstStyle/>
        <a:p>
          <a:r>
            <a:rPr lang="es-ES" sz="900"/>
            <a:t>Responsable by objective</a:t>
          </a:r>
        </a:p>
      </dgm:t>
    </dgm:pt>
    <dgm:pt modelId="{97DBFC33-9AEC-4F66-A548-7990BFC53645}" type="parTrans" cxnId="{3E358B64-BD4F-4148-9561-4C2FFFC82C6D}">
      <dgm:prSet/>
      <dgm:spPr/>
      <dgm:t>
        <a:bodyPr/>
        <a:lstStyle/>
        <a:p>
          <a:endParaRPr lang="es-ES"/>
        </a:p>
      </dgm:t>
    </dgm:pt>
    <dgm:pt modelId="{1BA51DF2-020D-4AE2-B70A-642CDE92AFF3}" type="sibTrans" cxnId="{3E358B64-BD4F-4148-9561-4C2FFFC82C6D}">
      <dgm:prSet/>
      <dgm:spPr/>
      <dgm:t>
        <a:bodyPr/>
        <a:lstStyle/>
        <a:p>
          <a:endParaRPr lang="es-ES"/>
        </a:p>
      </dgm:t>
    </dgm:pt>
    <dgm:pt modelId="{047C3492-466D-4043-8578-21500B9ED307}">
      <dgm:prSet phldrT="[Texto]" custT="1"/>
      <dgm:spPr/>
      <dgm:t>
        <a:bodyPr/>
        <a:lstStyle/>
        <a:p>
          <a:r>
            <a:rPr lang="es-ES" sz="900"/>
            <a:t>Analysis to determine the budget</a:t>
          </a:r>
        </a:p>
      </dgm:t>
    </dgm:pt>
    <dgm:pt modelId="{7F5C5C78-6A4D-4560-B81F-0F98B51A236B}" type="parTrans" cxnId="{AB6D83E0-E6E4-430D-88C3-7DBD5E837CC1}">
      <dgm:prSet/>
      <dgm:spPr/>
      <dgm:t>
        <a:bodyPr/>
        <a:lstStyle/>
        <a:p>
          <a:endParaRPr lang="es-ES"/>
        </a:p>
      </dgm:t>
    </dgm:pt>
    <dgm:pt modelId="{D416ADFA-D747-4CA8-A213-55103829C888}" type="sibTrans" cxnId="{AB6D83E0-E6E4-430D-88C3-7DBD5E837CC1}">
      <dgm:prSet/>
      <dgm:spPr/>
      <dgm:t>
        <a:bodyPr/>
        <a:lstStyle/>
        <a:p>
          <a:endParaRPr lang="es-ES"/>
        </a:p>
      </dgm:t>
    </dgm:pt>
    <dgm:pt modelId="{AC1B2642-91CA-43EB-A55D-38EBAC1E6088}" type="pres">
      <dgm:prSet presAssocID="{BFDA66E1-4FD3-479F-B334-245C99CE9AEF}" presName="Name0" presStyleCnt="0">
        <dgm:presLayoutVars>
          <dgm:dir/>
          <dgm:animLvl val="lvl"/>
          <dgm:resizeHandles val="exact"/>
        </dgm:presLayoutVars>
      </dgm:prSet>
      <dgm:spPr/>
    </dgm:pt>
    <dgm:pt modelId="{10EB9A47-C416-4A54-9DAB-F63F97950D57}" type="pres">
      <dgm:prSet presAssocID="{1BE7D101-EB46-495D-9712-16247688E30E}" presName="boxAndChildren" presStyleCnt="0"/>
      <dgm:spPr/>
    </dgm:pt>
    <dgm:pt modelId="{02004386-9AC3-481C-924D-EF6300A7F274}" type="pres">
      <dgm:prSet presAssocID="{1BE7D101-EB46-495D-9712-16247688E30E}" presName="parentTextBox" presStyleLbl="node1" presStyleIdx="0" presStyleCnt="9"/>
      <dgm:spPr/>
    </dgm:pt>
    <dgm:pt modelId="{14FB5492-5249-40DB-B607-5A1514DC2AC5}" type="pres">
      <dgm:prSet presAssocID="{1BE7D101-EB46-495D-9712-16247688E30E}" presName="entireBox" presStyleLbl="node1" presStyleIdx="0" presStyleCnt="9"/>
      <dgm:spPr/>
    </dgm:pt>
    <dgm:pt modelId="{B488FC26-D58A-4BBA-B2E6-F8D7D74566D1}" type="pres">
      <dgm:prSet presAssocID="{1BE7D101-EB46-495D-9712-16247688E30E}" presName="descendantBox" presStyleCnt="0"/>
      <dgm:spPr/>
    </dgm:pt>
    <dgm:pt modelId="{78E0FB64-57F2-4DF9-BFED-E252F462FB36}" type="pres">
      <dgm:prSet presAssocID="{7CB221B7-DCEC-497F-BE97-A0E2BBB44215}" presName="childTextBox" presStyleLbl="fgAccFollowNode1" presStyleIdx="0" presStyleCnt="8">
        <dgm:presLayoutVars>
          <dgm:bulletEnabled val="1"/>
        </dgm:presLayoutVars>
      </dgm:prSet>
      <dgm:spPr/>
    </dgm:pt>
    <dgm:pt modelId="{02DB16BC-13A0-4020-8B6D-411B7E76F841}" type="pres">
      <dgm:prSet presAssocID="{9A74755D-E5CC-46E7-A7C9-04896E1362B8}" presName="childTextBox" presStyleLbl="fgAccFollowNode1" presStyleIdx="1" presStyleCnt="8">
        <dgm:presLayoutVars>
          <dgm:bulletEnabled val="1"/>
        </dgm:presLayoutVars>
      </dgm:prSet>
      <dgm:spPr/>
    </dgm:pt>
    <dgm:pt modelId="{0C477E89-BE48-4CF0-8047-36A68CD51F08}" type="pres">
      <dgm:prSet presAssocID="{F0F79487-7E89-4F64-9A42-D81619C673EE}" presName="sp" presStyleCnt="0"/>
      <dgm:spPr/>
    </dgm:pt>
    <dgm:pt modelId="{551C87A4-5DA2-4DBC-8223-C9B7E5848966}" type="pres">
      <dgm:prSet presAssocID="{5B2B2284-9332-4E12-B8F2-4B8DD9AA27B2}" presName="arrowAndChildren" presStyleCnt="0"/>
      <dgm:spPr/>
    </dgm:pt>
    <dgm:pt modelId="{E7D2B814-8B02-44F2-B3BB-D78986C4EB10}" type="pres">
      <dgm:prSet presAssocID="{5B2B2284-9332-4E12-B8F2-4B8DD9AA27B2}" presName="parentTextArrow" presStyleLbl="node1" presStyleIdx="1" presStyleCnt="9"/>
      <dgm:spPr/>
    </dgm:pt>
    <dgm:pt modelId="{425A1E8F-F0AA-49D9-A653-1C15C17C1CF8}" type="pres">
      <dgm:prSet presAssocID="{B9F80DF8-3A56-4473-8F08-E928F9597A02}" presName="sp" presStyleCnt="0"/>
      <dgm:spPr/>
    </dgm:pt>
    <dgm:pt modelId="{AE3F7A18-2D98-4426-80AF-BE42ABF9464A}" type="pres">
      <dgm:prSet presAssocID="{504B5CD6-9F91-4D88-9DDC-CB75846DFC73}" presName="arrowAndChildren" presStyleCnt="0"/>
      <dgm:spPr/>
    </dgm:pt>
    <dgm:pt modelId="{D1C3153D-42F3-44B7-9C69-8D1EEEAB00EB}" type="pres">
      <dgm:prSet presAssocID="{504B5CD6-9F91-4D88-9DDC-CB75846DFC73}" presName="parentTextArrow" presStyleLbl="node1" presStyleIdx="1" presStyleCnt="9"/>
      <dgm:spPr/>
    </dgm:pt>
    <dgm:pt modelId="{80A89B00-A8FF-4B2C-9A25-59C884EF2C34}" type="pres">
      <dgm:prSet presAssocID="{504B5CD6-9F91-4D88-9DDC-CB75846DFC73}" presName="arrow" presStyleLbl="node1" presStyleIdx="2" presStyleCnt="9"/>
      <dgm:spPr/>
    </dgm:pt>
    <dgm:pt modelId="{227DBF03-1A02-4E01-B84B-A5BBC3F1DD0C}" type="pres">
      <dgm:prSet presAssocID="{504B5CD6-9F91-4D88-9DDC-CB75846DFC73}" presName="descendantArrow" presStyleCnt="0"/>
      <dgm:spPr/>
    </dgm:pt>
    <dgm:pt modelId="{BF7DFB5E-6E01-475F-BF7F-DC4A62E0EA5F}" type="pres">
      <dgm:prSet presAssocID="{BEECE994-59AB-4D2A-B3E1-968FC5306929}" presName="childTextArrow" presStyleLbl="fgAccFollowNode1" presStyleIdx="2" presStyleCnt="8">
        <dgm:presLayoutVars>
          <dgm:bulletEnabled val="1"/>
        </dgm:presLayoutVars>
      </dgm:prSet>
      <dgm:spPr/>
    </dgm:pt>
    <dgm:pt modelId="{763B4EB2-1DF2-4DB0-8886-3E62E86EAABE}" type="pres">
      <dgm:prSet presAssocID="{2939AC05-E579-4297-8782-ABF88073AFF1}" presName="childTextArrow" presStyleLbl="fgAccFollowNode1" presStyleIdx="3" presStyleCnt="8">
        <dgm:presLayoutVars>
          <dgm:bulletEnabled val="1"/>
        </dgm:presLayoutVars>
      </dgm:prSet>
      <dgm:spPr/>
    </dgm:pt>
    <dgm:pt modelId="{7D1671D5-EDC0-4055-9C60-4BF54EC09CC6}" type="pres">
      <dgm:prSet presAssocID="{0C15360C-CCC3-45A3-9473-E5928790E968}" presName="childTextArrow" presStyleLbl="fgAccFollowNode1" presStyleIdx="4" presStyleCnt="8">
        <dgm:presLayoutVars>
          <dgm:bulletEnabled val="1"/>
        </dgm:presLayoutVars>
      </dgm:prSet>
      <dgm:spPr/>
    </dgm:pt>
    <dgm:pt modelId="{CCB74789-FD50-4EB9-BC09-6DC8CEFE67CA}" type="pres">
      <dgm:prSet presAssocID="{0521D29A-0CAA-4AF9-AC09-9298500D5B09}" presName="sp" presStyleCnt="0"/>
      <dgm:spPr/>
    </dgm:pt>
    <dgm:pt modelId="{BC8E88A6-390F-4E13-B3D4-0FF7BDD5C766}" type="pres">
      <dgm:prSet presAssocID="{03F25C03-0C5B-4EBE-B7E5-B8CEC85424AE}" presName="arrowAndChildren" presStyleCnt="0"/>
      <dgm:spPr/>
    </dgm:pt>
    <dgm:pt modelId="{A40B2A8A-A30F-4616-B13C-DBB6D06CB659}" type="pres">
      <dgm:prSet presAssocID="{03F25C03-0C5B-4EBE-B7E5-B8CEC85424AE}" presName="parentTextArrow" presStyleLbl="node1" presStyleIdx="3" presStyleCnt="9"/>
      <dgm:spPr/>
    </dgm:pt>
    <dgm:pt modelId="{ACD4722F-8FF7-4AC6-973D-70123587EE53}" type="pres">
      <dgm:prSet presAssocID="{D416ADFA-D747-4CA8-A213-55103829C888}" presName="sp" presStyleCnt="0"/>
      <dgm:spPr/>
    </dgm:pt>
    <dgm:pt modelId="{0C6F94F6-4B51-4D1B-AA82-24035DCAC8F1}" type="pres">
      <dgm:prSet presAssocID="{047C3492-466D-4043-8578-21500B9ED307}" presName="arrowAndChildren" presStyleCnt="0"/>
      <dgm:spPr/>
    </dgm:pt>
    <dgm:pt modelId="{E82EBFC5-9994-4E9B-B8AF-B24AD8062658}" type="pres">
      <dgm:prSet presAssocID="{047C3492-466D-4043-8578-21500B9ED307}" presName="parentTextArrow" presStyleLbl="node1" presStyleIdx="4" presStyleCnt="9"/>
      <dgm:spPr/>
    </dgm:pt>
    <dgm:pt modelId="{A4694544-202A-42D1-A878-624D2F70DD32}" type="pres">
      <dgm:prSet presAssocID="{9281EE08-890F-4B62-84E2-1518E3725774}" presName="sp" presStyleCnt="0"/>
      <dgm:spPr/>
    </dgm:pt>
    <dgm:pt modelId="{AC7DD6D2-9A34-446B-B009-AA03CEF45B99}" type="pres">
      <dgm:prSet presAssocID="{BBB84E5E-2B32-4EA7-BA68-72796A7F4689}" presName="arrowAndChildren" presStyleCnt="0"/>
      <dgm:spPr/>
    </dgm:pt>
    <dgm:pt modelId="{0D388C2E-F69E-46C0-BAA8-7B254DA49B15}" type="pres">
      <dgm:prSet presAssocID="{BBB84E5E-2B32-4EA7-BA68-72796A7F4689}" presName="parentTextArrow" presStyleLbl="node1" presStyleIdx="5" presStyleCnt="9"/>
      <dgm:spPr/>
    </dgm:pt>
    <dgm:pt modelId="{3852E4FE-A855-4C4D-8776-482E6F762461}" type="pres">
      <dgm:prSet presAssocID="{98F60EAC-0AF6-4A0A-8707-1DEF76F16D22}" presName="sp" presStyleCnt="0"/>
      <dgm:spPr/>
    </dgm:pt>
    <dgm:pt modelId="{A5DD1FE2-EAF9-4A8D-9E27-06E28DB1A955}" type="pres">
      <dgm:prSet presAssocID="{21A00002-5F4B-46C2-A4A8-EA22734109DB}" presName="arrowAndChildren" presStyleCnt="0"/>
      <dgm:spPr/>
    </dgm:pt>
    <dgm:pt modelId="{C7042F83-AB0F-43B7-9700-7DDA694B4EBA}" type="pres">
      <dgm:prSet presAssocID="{21A00002-5F4B-46C2-A4A8-EA22734109DB}" presName="parentTextArrow" presStyleLbl="node1" presStyleIdx="6" presStyleCnt="9"/>
      <dgm:spPr/>
    </dgm:pt>
    <dgm:pt modelId="{9D3E7082-FE23-4214-A807-32C21E4AAE41}" type="pres">
      <dgm:prSet presAssocID="{95C2AF56-F7FC-4E07-ADFB-0885EA7F969D}" presName="sp" presStyleCnt="0"/>
      <dgm:spPr/>
    </dgm:pt>
    <dgm:pt modelId="{71F3B8EB-0CAD-44AB-A627-97D654BB4779}" type="pres">
      <dgm:prSet presAssocID="{2FFAC5E5-9A63-4EC1-BE0F-9042E1B74DEE}" presName="arrowAndChildren" presStyleCnt="0"/>
      <dgm:spPr/>
    </dgm:pt>
    <dgm:pt modelId="{085DCE3E-DD18-4867-BE3C-CC3855475940}" type="pres">
      <dgm:prSet presAssocID="{2FFAC5E5-9A63-4EC1-BE0F-9042E1B74DEE}" presName="parentTextArrow" presStyleLbl="node1" presStyleIdx="6" presStyleCnt="9"/>
      <dgm:spPr/>
    </dgm:pt>
    <dgm:pt modelId="{58B825BF-72A1-4277-ADA3-E12393FFE287}" type="pres">
      <dgm:prSet presAssocID="{2FFAC5E5-9A63-4EC1-BE0F-9042E1B74DEE}" presName="arrow" presStyleLbl="node1" presStyleIdx="7" presStyleCnt="9"/>
      <dgm:spPr/>
    </dgm:pt>
    <dgm:pt modelId="{91E79C7E-502E-4BA8-AB38-549AFD9D6EFD}" type="pres">
      <dgm:prSet presAssocID="{2FFAC5E5-9A63-4EC1-BE0F-9042E1B74DEE}" presName="descendantArrow" presStyleCnt="0"/>
      <dgm:spPr/>
    </dgm:pt>
    <dgm:pt modelId="{6A524D59-8FF7-4744-A602-9A7E07B66350}" type="pres">
      <dgm:prSet presAssocID="{E807A1C6-F9B5-4680-9D04-1F858DF076B6}" presName="childTextArrow" presStyleLbl="fgAccFollowNode1" presStyleIdx="5" presStyleCnt="8">
        <dgm:presLayoutVars>
          <dgm:bulletEnabled val="1"/>
        </dgm:presLayoutVars>
      </dgm:prSet>
      <dgm:spPr/>
    </dgm:pt>
    <dgm:pt modelId="{31AF2898-7E73-4904-896E-39F1B6156D14}" type="pres">
      <dgm:prSet presAssocID="{D76A7D99-1DEA-4388-AB12-6C36E7B6CDB8}" presName="childTextArrow" presStyleLbl="fgAccFollowNode1" presStyleIdx="6" presStyleCnt="8">
        <dgm:presLayoutVars>
          <dgm:bulletEnabled val="1"/>
        </dgm:presLayoutVars>
      </dgm:prSet>
      <dgm:spPr/>
    </dgm:pt>
    <dgm:pt modelId="{7139B5C8-C468-4346-BE02-69D2B45A026A}" type="pres">
      <dgm:prSet presAssocID="{ECB4BB66-8FC2-48AE-929D-3085DEEAE848}" presName="childTextArrow" presStyleLbl="fgAccFollowNode1" presStyleIdx="7" presStyleCnt="8">
        <dgm:presLayoutVars>
          <dgm:bulletEnabled val="1"/>
        </dgm:presLayoutVars>
      </dgm:prSet>
      <dgm:spPr/>
    </dgm:pt>
    <dgm:pt modelId="{9A34CD29-8F9F-43A7-AB82-28FA48DE6F7E}" type="pres">
      <dgm:prSet presAssocID="{408C4341-D6A3-4A5F-BDF9-C5905A59EE29}" presName="sp" presStyleCnt="0"/>
      <dgm:spPr/>
    </dgm:pt>
    <dgm:pt modelId="{EEF46000-F0B1-45CF-8FE9-74931C9B8433}" type="pres">
      <dgm:prSet presAssocID="{98C14D5D-73B3-4D36-A071-7A8BA50A0B60}" presName="arrowAndChildren" presStyleCnt="0"/>
      <dgm:spPr/>
    </dgm:pt>
    <dgm:pt modelId="{F2F107C0-C28F-424E-AB84-4B3BDCE137C3}" type="pres">
      <dgm:prSet presAssocID="{98C14D5D-73B3-4D36-A071-7A8BA50A0B60}" presName="parentTextArrow" presStyleLbl="node1" presStyleIdx="8" presStyleCnt="9"/>
      <dgm:spPr/>
    </dgm:pt>
  </dgm:ptLst>
  <dgm:cxnLst>
    <dgm:cxn modelId="{BA28E407-30ED-4D28-89CF-23F69E4875DE}" type="presOf" srcId="{2FFAC5E5-9A63-4EC1-BE0F-9042E1B74DEE}" destId="{58B825BF-72A1-4277-ADA3-E12393FFE287}" srcOrd="1" destOrd="0" presId="urn:microsoft.com/office/officeart/2005/8/layout/process4"/>
    <dgm:cxn modelId="{8DD9880F-29EF-477C-BF72-522D42CB8D1A}" type="presOf" srcId="{7CB221B7-DCEC-497F-BE97-A0E2BBB44215}" destId="{78E0FB64-57F2-4DF9-BFED-E252F462FB36}" srcOrd="0" destOrd="0" presId="urn:microsoft.com/office/officeart/2005/8/layout/process4"/>
    <dgm:cxn modelId="{8BEC2512-C830-4173-A12E-4E1D30CC3607}" type="presOf" srcId="{0C15360C-CCC3-45A3-9473-E5928790E968}" destId="{7D1671D5-EDC0-4055-9C60-4BF54EC09CC6}" srcOrd="0" destOrd="0" presId="urn:microsoft.com/office/officeart/2005/8/layout/process4"/>
    <dgm:cxn modelId="{D4D74114-46FF-476C-9124-2FD979F8037C}" type="presOf" srcId="{BFDA66E1-4FD3-479F-B334-245C99CE9AEF}" destId="{AC1B2642-91CA-43EB-A55D-38EBAC1E6088}" srcOrd="0" destOrd="0" presId="urn:microsoft.com/office/officeart/2005/8/layout/process4"/>
    <dgm:cxn modelId="{1D9CA027-25BB-4FC2-89D6-7350D7C41A85}" srcId="{1BE7D101-EB46-495D-9712-16247688E30E}" destId="{9A74755D-E5CC-46E7-A7C9-04896E1362B8}" srcOrd="1" destOrd="0" parTransId="{37CF0B4E-6C3E-4BCC-A549-62E2A65AE316}" sibTransId="{7EB4DA7D-12B7-4AC6-A57F-514CDCF846C5}"/>
    <dgm:cxn modelId="{1708A32A-AD72-4846-8E32-B5546DE03C29}" type="presOf" srcId="{21A00002-5F4B-46C2-A4A8-EA22734109DB}" destId="{C7042F83-AB0F-43B7-9700-7DDA694B4EBA}" srcOrd="0" destOrd="0" presId="urn:microsoft.com/office/officeart/2005/8/layout/process4"/>
    <dgm:cxn modelId="{0B963B37-B616-4708-A90E-EA9445058C8D}" srcId="{BFDA66E1-4FD3-479F-B334-245C99CE9AEF}" destId="{2FFAC5E5-9A63-4EC1-BE0F-9042E1B74DEE}" srcOrd="1" destOrd="0" parTransId="{B647F7D5-DBCD-4EFA-9598-0F2142DE4D38}" sibTransId="{95C2AF56-F7FC-4E07-ADFB-0885EA7F969D}"/>
    <dgm:cxn modelId="{03B3783E-B0AC-4FD2-96C1-7965B7AC0E59}" srcId="{BFDA66E1-4FD3-479F-B334-245C99CE9AEF}" destId="{98C14D5D-73B3-4D36-A071-7A8BA50A0B60}" srcOrd="0" destOrd="0" parTransId="{657D65A0-7400-4565-A9D7-2B98EF97A2B1}" sibTransId="{408C4341-D6A3-4A5F-BDF9-C5905A59EE29}"/>
    <dgm:cxn modelId="{3E358B64-BD4F-4148-9561-4C2FFFC82C6D}" srcId="{2FFAC5E5-9A63-4EC1-BE0F-9042E1B74DEE}" destId="{ECB4BB66-8FC2-48AE-929D-3085DEEAE848}" srcOrd="2" destOrd="0" parTransId="{97DBFC33-9AEC-4F66-A548-7990BFC53645}" sibTransId="{1BA51DF2-020D-4AE2-B70A-642CDE92AFF3}"/>
    <dgm:cxn modelId="{C7E6A569-3BE5-4E8A-949A-D25CDA1226B0}" type="presOf" srcId="{D76A7D99-1DEA-4388-AB12-6C36E7B6CDB8}" destId="{31AF2898-7E73-4904-896E-39F1B6156D14}" srcOrd="0" destOrd="0" presId="urn:microsoft.com/office/officeart/2005/8/layout/process4"/>
    <dgm:cxn modelId="{7AF5AD4B-5234-44A1-B0F3-F7AC9D722E83}" type="presOf" srcId="{504B5CD6-9F91-4D88-9DDC-CB75846DFC73}" destId="{D1C3153D-42F3-44B7-9C69-8D1EEEAB00EB}" srcOrd="0" destOrd="0" presId="urn:microsoft.com/office/officeart/2005/8/layout/process4"/>
    <dgm:cxn modelId="{96B9DE4B-595B-4627-B0FD-017484B0F678}" srcId="{504B5CD6-9F91-4D88-9DDC-CB75846DFC73}" destId="{0C15360C-CCC3-45A3-9473-E5928790E968}" srcOrd="2" destOrd="0" parTransId="{621B1E4C-43F1-4881-947B-D87FA7F2865B}" sibTransId="{53D49A85-C8D2-4D0A-88FD-C7CD85F102D3}"/>
    <dgm:cxn modelId="{D7E28E54-F13E-46DB-8BD2-965D187045CE}" srcId="{BFDA66E1-4FD3-479F-B334-245C99CE9AEF}" destId="{BBB84E5E-2B32-4EA7-BA68-72796A7F4689}" srcOrd="3" destOrd="0" parTransId="{BB4AFD12-9B70-4506-BD0D-2D6899049BB0}" sibTransId="{9281EE08-890F-4B62-84E2-1518E3725774}"/>
    <dgm:cxn modelId="{7CE70076-CB71-4730-8C48-3B06817192DD}" type="presOf" srcId="{9A74755D-E5CC-46E7-A7C9-04896E1362B8}" destId="{02DB16BC-13A0-4020-8B6D-411B7E76F841}" srcOrd="0" destOrd="0" presId="urn:microsoft.com/office/officeart/2005/8/layout/process4"/>
    <dgm:cxn modelId="{1D90C879-CA12-4723-8690-3C711FB45506}" type="presOf" srcId="{1BE7D101-EB46-495D-9712-16247688E30E}" destId="{14FB5492-5249-40DB-B607-5A1514DC2AC5}" srcOrd="1" destOrd="0" presId="urn:microsoft.com/office/officeart/2005/8/layout/process4"/>
    <dgm:cxn modelId="{8869365A-00FB-44E1-B077-BC700C999F33}" type="presOf" srcId="{5B2B2284-9332-4E12-B8F2-4B8DD9AA27B2}" destId="{E7D2B814-8B02-44F2-B3BB-D78986C4EB10}" srcOrd="0" destOrd="0" presId="urn:microsoft.com/office/officeart/2005/8/layout/process4"/>
    <dgm:cxn modelId="{5190537F-9FF3-4007-8B9F-D50E63D51798}" srcId="{BFDA66E1-4FD3-479F-B334-245C99CE9AEF}" destId="{21A00002-5F4B-46C2-A4A8-EA22734109DB}" srcOrd="2" destOrd="0" parTransId="{B4E0AFEF-D4C2-46A4-A7C8-46C9E2D93AF0}" sibTransId="{98F60EAC-0AF6-4A0A-8707-1DEF76F16D22}"/>
    <dgm:cxn modelId="{C9C41984-8D3C-4087-BC98-9F01EA1EA89D}" srcId="{BFDA66E1-4FD3-479F-B334-245C99CE9AEF}" destId="{504B5CD6-9F91-4D88-9DDC-CB75846DFC73}" srcOrd="6" destOrd="0" parTransId="{7511679C-D50B-45C9-BF65-7EF9991F964E}" sibTransId="{B9F80DF8-3A56-4473-8F08-E928F9597A02}"/>
    <dgm:cxn modelId="{AFCCC489-AC92-4BFF-A3A6-32AB916BD713}" type="presOf" srcId="{504B5CD6-9F91-4D88-9DDC-CB75846DFC73}" destId="{80A89B00-A8FF-4B2C-9A25-59C884EF2C34}" srcOrd="1" destOrd="0" presId="urn:microsoft.com/office/officeart/2005/8/layout/process4"/>
    <dgm:cxn modelId="{75CC018C-92CF-4FB5-BF51-452ADF433A97}" srcId="{1BE7D101-EB46-495D-9712-16247688E30E}" destId="{7CB221B7-DCEC-497F-BE97-A0E2BBB44215}" srcOrd="0" destOrd="0" parTransId="{4BDAB8EF-CE18-4B67-97B3-0EB11F75471C}" sibTransId="{D99B4157-6B4B-4AAC-B6F3-835521A63447}"/>
    <dgm:cxn modelId="{ACF0218D-ED68-4C3B-83AF-627DA2B4D3FF}" type="presOf" srcId="{ECB4BB66-8FC2-48AE-929D-3085DEEAE848}" destId="{7139B5C8-C468-4346-BE02-69D2B45A026A}" srcOrd="0" destOrd="0" presId="urn:microsoft.com/office/officeart/2005/8/layout/process4"/>
    <dgm:cxn modelId="{FE045998-49D8-4392-AF0C-2716F6D36966}" srcId="{BFDA66E1-4FD3-479F-B334-245C99CE9AEF}" destId="{03F25C03-0C5B-4EBE-B7E5-B8CEC85424AE}" srcOrd="5" destOrd="0" parTransId="{D4C77C06-4381-4C24-B214-E1E4330E1E0B}" sibTransId="{0521D29A-0CAA-4AF9-AC09-9298500D5B09}"/>
    <dgm:cxn modelId="{46AF309A-F76A-4E3A-8E8F-C93FF49A13DA}" srcId="{504B5CD6-9F91-4D88-9DDC-CB75846DFC73}" destId="{2939AC05-E579-4297-8782-ABF88073AFF1}" srcOrd="1" destOrd="0" parTransId="{4B455B60-A639-436B-8708-68DC829A666A}" sibTransId="{44E88D1F-B41E-43F8-9C42-AA4492BD4B41}"/>
    <dgm:cxn modelId="{4CA4A39E-2B88-4A92-A8CB-5153E7E62E7D}" type="presOf" srcId="{BEECE994-59AB-4D2A-B3E1-968FC5306929}" destId="{BF7DFB5E-6E01-475F-BF7F-DC4A62E0EA5F}" srcOrd="0" destOrd="0" presId="urn:microsoft.com/office/officeart/2005/8/layout/process4"/>
    <dgm:cxn modelId="{10B2BBAA-3C4A-445B-AC21-B2641F98E40F}" srcId="{BFDA66E1-4FD3-479F-B334-245C99CE9AEF}" destId="{1BE7D101-EB46-495D-9712-16247688E30E}" srcOrd="8" destOrd="0" parTransId="{0FB4629C-5830-44A0-B634-3CDD6AD64659}" sibTransId="{C3293C96-77D7-40A1-ACA3-3EB8AF2E7B59}"/>
    <dgm:cxn modelId="{7282DFB0-EE03-4AEB-9663-AD98EEEFEB6D}" type="presOf" srcId="{2FFAC5E5-9A63-4EC1-BE0F-9042E1B74DEE}" destId="{085DCE3E-DD18-4867-BE3C-CC3855475940}" srcOrd="0" destOrd="0" presId="urn:microsoft.com/office/officeart/2005/8/layout/process4"/>
    <dgm:cxn modelId="{84C376BB-9DCE-4332-AD38-9A5D79D6D531}" type="presOf" srcId="{1BE7D101-EB46-495D-9712-16247688E30E}" destId="{02004386-9AC3-481C-924D-EF6300A7F274}" srcOrd="0" destOrd="0" presId="urn:microsoft.com/office/officeart/2005/8/layout/process4"/>
    <dgm:cxn modelId="{C0951EBD-963C-473D-BD3B-7827F3866144}" srcId="{BFDA66E1-4FD3-479F-B334-245C99CE9AEF}" destId="{5B2B2284-9332-4E12-B8F2-4B8DD9AA27B2}" srcOrd="7" destOrd="0" parTransId="{CA0A070E-0D24-4AD2-82BF-AD25A5CCF611}" sibTransId="{F0F79487-7E89-4F64-9A42-D81619C673EE}"/>
    <dgm:cxn modelId="{69230AC5-585F-4A29-9B55-D79D32600E7A}" type="presOf" srcId="{03F25C03-0C5B-4EBE-B7E5-B8CEC85424AE}" destId="{A40B2A8A-A30F-4616-B13C-DBB6D06CB659}" srcOrd="0" destOrd="0" presId="urn:microsoft.com/office/officeart/2005/8/layout/process4"/>
    <dgm:cxn modelId="{1F9A16DB-1770-4C00-97F3-6482E9816219}" type="presOf" srcId="{98C14D5D-73B3-4D36-A071-7A8BA50A0B60}" destId="{F2F107C0-C28F-424E-AB84-4B3BDCE137C3}" srcOrd="0" destOrd="0" presId="urn:microsoft.com/office/officeart/2005/8/layout/process4"/>
    <dgm:cxn modelId="{99189DDE-0C20-4AE7-856A-8654919C9FEA}" srcId="{2FFAC5E5-9A63-4EC1-BE0F-9042E1B74DEE}" destId="{D76A7D99-1DEA-4388-AB12-6C36E7B6CDB8}" srcOrd="1" destOrd="0" parTransId="{348F446F-3567-47C5-BB08-7F61C7685935}" sibTransId="{C8ED8105-1C5E-49EC-A5FD-5217D38AC2F3}"/>
    <dgm:cxn modelId="{AB6D83E0-E6E4-430D-88C3-7DBD5E837CC1}" srcId="{BFDA66E1-4FD3-479F-B334-245C99CE9AEF}" destId="{047C3492-466D-4043-8578-21500B9ED307}" srcOrd="4" destOrd="0" parTransId="{7F5C5C78-6A4D-4560-B81F-0F98B51A236B}" sibTransId="{D416ADFA-D747-4CA8-A213-55103829C888}"/>
    <dgm:cxn modelId="{2C0CF5E4-5744-42AD-96B4-D4414B475E0E}" srcId="{2FFAC5E5-9A63-4EC1-BE0F-9042E1B74DEE}" destId="{E807A1C6-F9B5-4680-9D04-1F858DF076B6}" srcOrd="0" destOrd="0" parTransId="{31A07E44-1A72-4FF3-BC26-510AA1BB9ECC}" sibTransId="{7F769AC6-D6C4-4C80-B660-B1F95721F076}"/>
    <dgm:cxn modelId="{32C1C3EB-8F0A-4555-AB35-489E9DD33F89}" srcId="{504B5CD6-9F91-4D88-9DDC-CB75846DFC73}" destId="{BEECE994-59AB-4D2A-B3E1-968FC5306929}" srcOrd="0" destOrd="0" parTransId="{8A0805EA-1E97-4038-A32B-AE0A0D084B12}" sibTransId="{9C401834-0E58-4CB6-BAC3-F568E6CC6A50}"/>
    <dgm:cxn modelId="{C03393EF-F87F-481D-807C-F20AAB409FB2}" type="presOf" srcId="{2939AC05-E579-4297-8782-ABF88073AFF1}" destId="{763B4EB2-1DF2-4DB0-8886-3E62E86EAABE}" srcOrd="0" destOrd="0" presId="urn:microsoft.com/office/officeart/2005/8/layout/process4"/>
    <dgm:cxn modelId="{9C01F9F2-C772-4C5E-B8EC-376B9B27FB9E}" type="presOf" srcId="{BBB84E5E-2B32-4EA7-BA68-72796A7F4689}" destId="{0D388C2E-F69E-46C0-BAA8-7B254DA49B15}" srcOrd="0" destOrd="0" presId="urn:microsoft.com/office/officeart/2005/8/layout/process4"/>
    <dgm:cxn modelId="{56157EFB-F8C6-4200-94D2-64A5C0F1E273}" type="presOf" srcId="{047C3492-466D-4043-8578-21500B9ED307}" destId="{E82EBFC5-9994-4E9B-B8AF-B24AD8062658}" srcOrd="0" destOrd="0" presId="urn:microsoft.com/office/officeart/2005/8/layout/process4"/>
    <dgm:cxn modelId="{E0EB14FF-4431-451C-BD24-12957685C33C}" type="presOf" srcId="{E807A1C6-F9B5-4680-9D04-1F858DF076B6}" destId="{6A524D59-8FF7-4744-A602-9A7E07B66350}" srcOrd="0" destOrd="0" presId="urn:microsoft.com/office/officeart/2005/8/layout/process4"/>
    <dgm:cxn modelId="{AF15100A-1268-450C-865B-CF47D02F715A}" type="presParOf" srcId="{AC1B2642-91CA-43EB-A55D-38EBAC1E6088}" destId="{10EB9A47-C416-4A54-9DAB-F63F97950D57}" srcOrd="0" destOrd="0" presId="urn:microsoft.com/office/officeart/2005/8/layout/process4"/>
    <dgm:cxn modelId="{C55326D2-FE0A-4B1B-838A-06DC041BB2C9}" type="presParOf" srcId="{10EB9A47-C416-4A54-9DAB-F63F97950D57}" destId="{02004386-9AC3-481C-924D-EF6300A7F274}" srcOrd="0" destOrd="0" presId="urn:microsoft.com/office/officeart/2005/8/layout/process4"/>
    <dgm:cxn modelId="{4B7BDE5C-A88B-4B87-9584-EB19634747B6}" type="presParOf" srcId="{10EB9A47-C416-4A54-9DAB-F63F97950D57}" destId="{14FB5492-5249-40DB-B607-5A1514DC2AC5}" srcOrd="1" destOrd="0" presId="urn:microsoft.com/office/officeart/2005/8/layout/process4"/>
    <dgm:cxn modelId="{F757CC1B-BC59-470B-B1D7-F15B97C74FAA}" type="presParOf" srcId="{10EB9A47-C416-4A54-9DAB-F63F97950D57}" destId="{B488FC26-D58A-4BBA-B2E6-F8D7D74566D1}" srcOrd="2" destOrd="0" presId="urn:microsoft.com/office/officeart/2005/8/layout/process4"/>
    <dgm:cxn modelId="{29E6521E-23D8-4D81-BAE4-E5281AEF9475}" type="presParOf" srcId="{B488FC26-D58A-4BBA-B2E6-F8D7D74566D1}" destId="{78E0FB64-57F2-4DF9-BFED-E252F462FB36}" srcOrd="0" destOrd="0" presId="urn:microsoft.com/office/officeart/2005/8/layout/process4"/>
    <dgm:cxn modelId="{D46C9C66-FAC7-4124-88E3-538951B179A0}" type="presParOf" srcId="{B488FC26-D58A-4BBA-B2E6-F8D7D74566D1}" destId="{02DB16BC-13A0-4020-8B6D-411B7E76F841}" srcOrd="1" destOrd="0" presId="urn:microsoft.com/office/officeart/2005/8/layout/process4"/>
    <dgm:cxn modelId="{425D6286-2358-43C0-B1EA-5C0030765DD9}" type="presParOf" srcId="{AC1B2642-91CA-43EB-A55D-38EBAC1E6088}" destId="{0C477E89-BE48-4CF0-8047-36A68CD51F08}" srcOrd="1" destOrd="0" presId="urn:microsoft.com/office/officeart/2005/8/layout/process4"/>
    <dgm:cxn modelId="{E373115E-CE82-46E5-97BC-2B10D8EEAC8F}" type="presParOf" srcId="{AC1B2642-91CA-43EB-A55D-38EBAC1E6088}" destId="{551C87A4-5DA2-4DBC-8223-C9B7E5848966}" srcOrd="2" destOrd="0" presId="urn:microsoft.com/office/officeart/2005/8/layout/process4"/>
    <dgm:cxn modelId="{4A62F435-2DAE-406C-9EA4-4C3A5864DF60}" type="presParOf" srcId="{551C87A4-5DA2-4DBC-8223-C9B7E5848966}" destId="{E7D2B814-8B02-44F2-B3BB-D78986C4EB10}" srcOrd="0" destOrd="0" presId="urn:microsoft.com/office/officeart/2005/8/layout/process4"/>
    <dgm:cxn modelId="{0EA554F6-200F-47A9-8896-3A4965A2E5AD}" type="presParOf" srcId="{AC1B2642-91CA-43EB-A55D-38EBAC1E6088}" destId="{425A1E8F-F0AA-49D9-A653-1C15C17C1CF8}" srcOrd="3" destOrd="0" presId="urn:microsoft.com/office/officeart/2005/8/layout/process4"/>
    <dgm:cxn modelId="{FCD5F934-29E5-49A7-87FD-E431918EB2DD}" type="presParOf" srcId="{AC1B2642-91CA-43EB-A55D-38EBAC1E6088}" destId="{AE3F7A18-2D98-4426-80AF-BE42ABF9464A}" srcOrd="4" destOrd="0" presId="urn:microsoft.com/office/officeart/2005/8/layout/process4"/>
    <dgm:cxn modelId="{FEF5E9B7-8E63-4128-941E-C3D17FADBD2D}" type="presParOf" srcId="{AE3F7A18-2D98-4426-80AF-BE42ABF9464A}" destId="{D1C3153D-42F3-44B7-9C69-8D1EEEAB00EB}" srcOrd="0" destOrd="0" presId="urn:microsoft.com/office/officeart/2005/8/layout/process4"/>
    <dgm:cxn modelId="{79611E0D-494A-446E-9386-348B216719BE}" type="presParOf" srcId="{AE3F7A18-2D98-4426-80AF-BE42ABF9464A}" destId="{80A89B00-A8FF-4B2C-9A25-59C884EF2C34}" srcOrd="1" destOrd="0" presId="urn:microsoft.com/office/officeart/2005/8/layout/process4"/>
    <dgm:cxn modelId="{696B3B81-8E34-49DA-B19F-AAFB80404C31}" type="presParOf" srcId="{AE3F7A18-2D98-4426-80AF-BE42ABF9464A}" destId="{227DBF03-1A02-4E01-B84B-A5BBC3F1DD0C}" srcOrd="2" destOrd="0" presId="urn:microsoft.com/office/officeart/2005/8/layout/process4"/>
    <dgm:cxn modelId="{3826635D-67A9-4C0C-8A71-3B2437E74719}" type="presParOf" srcId="{227DBF03-1A02-4E01-B84B-A5BBC3F1DD0C}" destId="{BF7DFB5E-6E01-475F-BF7F-DC4A62E0EA5F}" srcOrd="0" destOrd="0" presId="urn:microsoft.com/office/officeart/2005/8/layout/process4"/>
    <dgm:cxn modelId="{2B51DE72-1774-4894-995F-E2906655AAFF}" type="presParOf" srcId="{227DBF03-1A02-4E01-B84B-A5BBC3F1DD0C}" destId="{763B4EB2-1DF2-4DB0-8886-3E62E86EAABE}" srcOrd="1" destOrd="0" presId="urn:microsoft.com/office/officeart/2005/8/layout/process4"/>
    <dgm:cxn modelId="{1B299079-24A9-4362-B036-59904F2484B3}" type="presParOf" srcId="{227DBF03-1A02-4E01-B84B-A5BBC3F1DD0C}" destId="{7D1671D5-EDC0-4055-9C60-4BF54EC09CC6}" srcOrd="2" destOrd="0" presId="urn:microsoft.com/office/officeart/2005/8/layout/process4"/>
    <dgm:cxn modelId="{C0E63A6B-D79A-401F-AA48-525355F7F3DC}" type="presParOf" srcId="{AC1B2642-91CA-43EB-A55D-38EBAC1E6088}" destId="{CCB74789-FD50-4EB9-BC09-6DC8CEFE67CA}" srcOrd="5" destOrd="0" presId="urn:microsoft.com/office/officeart/2005/8/layout/process4"/>
    <dgm:cxn modelId="{4EB53EA4-06C7-4F87-A0D3-3F0EA0C3D608}" type="presParOf" srcId="{AC1B2642-91CA-43EB-A55D-38EBAC1E6088}" destId="{BC8E88A6-390F-4E13-B3D4-0FF7BDD5C766}" srcOrd="6" destOrd="0" presId="urn:microsoft.com/office/officeart/2005/8/layout/process4"/>
    <dgm:cxn modelId="{728773E9-D162-4A08-A7A2-D12A9DD69751}" type="presParOf" srcId="{BC8E88A6-390F-4E13-B3D4-0FF7BDD5C766}" destId="{A40B2A8A-A30F-4616-B13C-DBB6D06CB659}" srcOrd="0" destOrd="0" presId="urn:microsoft.com/office/officeart/2005/8/layout/process4"/>
    <dgm:cxn modelId="{B52EB435-4BD3-4AEE-B6A7-081F9F5984E0}" type="presParOf" srcId="{AC1B2642-91CA-43EB-A55D-38EBAC1E6088}" destId="{ACD4722F-8FF7-4AC6-973D-70123587EE53}" srcOrd="7" destOrd="0" presId="urn:microsoft.com/office/officeart/2005/8/layout/process4"/>
    <dgm:cxn modelId="{CF33B270-4AE9-42A6-ABA3-1B4948599671}" type="presParOf" srcId="{AC1B2642-91CA-43EB-A55D-38EBAC1E6088}" destId="{0C6F94F6-4B51-4D1B-AA82-24035DCAC8F1}" srcOrd="8" destOrd="0" presId="urn:microsoft.com/office/officeart/2005/8/layout/process4"/>
    <dgm:cxn modelId="{DA0FE789-10D4-449E-9F1E-C2489036D420}" type="presParOf" srcId="{0C6F94F6-4B51-4D1B-AA82-24035DCAC8F1}" destId="{E82EBFC5-9994-4E9B-B8AF-B24AD8062658}" srcOrd="0" destOrd="0" presId="urn:microsoft.com/office/officeart/2005/8/layout/process4"/>
    <dgm:cxn modelId="{66371D30-8906-4A31-B3AB-B470C9A78DD8}" type="presParOf" srcId="{AC1B2642-91CA-43EB-A55D-38EBAC1E6088}" destId="{A4694544-202A-42D1-A878-624D2F70DD32}" srcOrd="9" destOrd="0" presId="urn:microsoft.com/office/officeart/2005/8/layout/process4"/>
    <dgm:cxn modelId="{6CD9B025-ACAB-4F6C-A4E0-D4F5F50ABA20}" type="presParOf" srcId="{AC1B2642-91CA-43EB-A55D-38EBAC1E6088}" destId="{AC7DD6D2-9A34-446B-B009-AA03CEF45B99}" srcOrd="10" destOrd="0" presId="urn:microsoft.com/office/officeart/2005/8/layout/process4"/>
    <dgm:cxn modelId="{70A450D3-363B-461A-867D-C22B40F59FCD}" type="presParOf" srcId="{AC7DD6D2-9A34-446B-B009-AA03CEF45B99}" destId="{0D388C2E-F69E-46C0-BAA8-7B254DA49B15}" srcOrd="0" destOrd="0" presId="urn:microsoft.com/office/officeart/2005/8/layout/process4"/>
    <dgm:cxn modelId="{EA28B350-E167-4F60-B4D3-C1A45D63E455}" type="presParOf" srcId="{AC1B2642-91CA-43EB-A55D-38EBAC1E6088}" destId="{3852E4FE-A855-4C4D-8776-482E6F762461}" srcOrd="11" destOrd="0" presId="urn:microsoft.com/office/officeart/2005/8/layout/process4"/>
    <dgm:cxn modelId="{AEDEC008-98A0-454D-B361-367BA5EA48F5}" type="presParOf" srcId="{AC1B2642-91CA-43EB-A55D-38EBAC1E6088}" destId="{A5DD1FE2-EAF9-4A8D-9E27-06E28DB1A955}" srcOrd="12" destOrd="0" presId="urn:microsoft.com/office/officeart/2005/8/layout/process4"/>
    <dgm:cxn modelId="{81E869A3-404B-419C-A59C-DB62122D0E96}" type="presParOf" srcId="{A5DD1FE2-EAF9-4A8D-9E27-06E28DB1A955}" destId="{C7042F83-AB0F-43B7-9700-7DDA694B4EBA}" srcOrd="0" destOrd="0" presId="urn:microsoft.com/office/officeart/2005/8/layout/process4"/>
    <dgm:cxn modelId="{73466117-F2C4-406C-8E4D-234B39A584BE}" type="presParOf" srcId="{AC1B2642-91CA-43EB-A55D-38EBAC1E6088}" destId="{9D3E7082-FE23-4214-A807-32C21E4AAE41}" srcOrd="13" destOrd="0" presId="urn:microsoft.com/office/officeart/2005/8/layout/process4"/>
    <dgm:cxn modelId="{6D074053-C975-46D3-9098-1233598AAF21}" type="presParOf" srcId="{AC1B2642-91CA-43EB-A55D-38EBAC1E6088}" destId="{71F3B8EB-0CAD-44AB-A627-97D654BB4779}" srcOrd="14" destOrd="0" presId="urn:microsoft.com/office/officeart/2005/8/layout/process4"/>
    <dgm:cxn modelId="{E7459717-497B-4080-A29E-86CC72A13011}" type="presParOf" srcId="{71F3B8EB-0CAD-44AB-A627-97D654BB4779}" destId="{085DCE3E-DD18-4867-BE3C-CC3855475940}" srcOrd="0" destOrd="0" presId="urn:microsoft.com/office/officeart/2005/8/layout/process4"/>
    <dgm:cxn modelId="{778DAE0A-726D-447B-AB77-FC63A32CE8CB}" type="presParOf" srcId="{71F3B8EB-0CAD-44AB-A627-97D654BB4779}" destId="{58B825BF-72A1-4277-ADA3-E12393FFE287}" srcOrd="1" destOrd="0" presId="urn:microsoft.com/office/officeart/2005/8/layout/process4"/>
    <dgm:cxn modelId="{06C84466-E87E-49D7-B02C-7760CD964EFC}" type="presParOf" srcId="{71F3B8EB-0CAD-44AB-A627-97D654BB4779}" destId="{91E79C7E-502E-4BA8-AB38-549AFD9D6EFD}" srcOrd="2" destOrd="0" presId="urn:microsoft.com/office/officeart/2005/8/layout/process4"/>
    <dgm:cxn modelId="{69E42081-0B60-4EE6-A9EE-C2E7BCCEA0C3}" type="presParOf" srcId="{91E79C7E-502E-4BA8-AB38-549AFD9D6EFD}" destId="{6A524D59-8FF7-4744-A602-9A7E07B66350}" srcOrd="0" destOrd="0" presId="urn:microsoft.com/office/officeart/2005/8/layout/process4"/>
    <dgm:cxn modelId="{05C03B9E-D811-4BA3-BBCE-10E4FF554411}" type="presParOf" srcId="{91E79C7E-502E-4BA8-AB38-549AFD9D6EFD}" destId="{31AF2898-7E73-4904-896E-39F1B6156D14}" srcOrd="1" destOrd="0" presId="urn:microsoft.com/office/officeart/2005/8/layout/process4"/>
    <dgm:cxn modelId="{0406DE54-825B-4982-AFF1-37FB47B4C3FB}" type="presParOf" srcId="{91E79C7E-502E-4BA8-AB38-549AFD9D6EFD}" destId="{7139B5C8-C468-4346-BE02-69D2B45A026A}" srcOrd="2" destOrd="0" presId="urn:microsoft.com/office/officeart/2005/8/layout/process4"/>
    <dgm:cxn modelId="{DA49D905-FD77-4E6D-AF9B-0A18743E09C7}" type="presParOf" srcId="{AC1B2642-91CA-43EB-A55D-38EBAC1E6088}" destId="{9A34CD29-8F9F-43A7-AB82-28FA48DE6F7E}" srcOrd="15" destOrd="0" presId="urn:microsoft.com/office/officeart/2005/8/layout/process4"/>
    <dgm:cxn modelId="{0EBEFE91-2820-464E-A5F8-D3947A8C505A}" type="presParOf" srcId="{AC1B2642-91CA-43EB-A55D-38EBAC1E6088}" destId="{EEF46000-F0B1-45CF-8FE9-74931C9B8433}" srcOrd="16" destOrd="0" presId="urn:microsoft.com/office/officeart/2005/8/layout/process4"/>
    <dgm:cxn modelId="{C990E390-44DF-48D2-9C0E-9093A75CEF89}" type="presParOf" srcId="{EEF46000-F0B1-45CF-8FE9-74931C9B8433}" destId="{F2F107C0-C28F-424E-AB84-4B3BDCE137C3}"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B5492-5249-40DB-B607-5A1514DC2AC5}">
      <dsp:nvSpPr>
        <dsp:cNvPr id="0" name=""/>
        <dsp:cNvSpPr/>
      </dsp:nvSpPr>
      <dsp:spPr>
        <a:xfrm>
          <a:off x="0" y="3968889"/>
          <a:ext cx="5915025" cy="32564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Evaluation </a:t>
          </a:r>
        </a:p>
      </dsp:txBody>
      <dsp:txXfrm>
        <a:off x="0" y="3968889"/>
        <a:ext cx="5915025" cy="175847"/>
      </dsp:txXfrm>
    </dsp:sp>
    <dsp:sp modelId="{78E0FB64-57F2-4DF9-BFED-E252F462FB36}">
      <dsp:nvSpPr>
        <dsp:cNvPr id="0" name=""/>
        <dsp:cNvSpPr/>
      </dsp:nvSpPr>
      <dsp:spPr>
        <a:xfrm>
          <a:off x="0" y="4138224"/>
          <a:ext cx="2957512" cy="149796"/>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Evaluate the organization </a:t>
          </a:r>
        </a:p>
      </dsp:txBody>
      <dsp:txXfrm>
        <a:off x="0" y="4138224"/>
        <a:ext cx="2957512" cy="149796"/>
      </dsp:txXfrm>
    </dsp:sp>
    <dsp:sp modelId="{02DB16BC-13A0-4020-8B6D-411B7E76F841}">
      <dsp:nvSpPr>
        <dsp:cNvPr id="0" name=""/>
        <dsp:cNvSpPr/>
      </dsp:nvSpPr>
      <dsp:spPr>
        <a:xfrm>
          <a:off x="2957512" y="4138224"/>
          <a:ext cx="2957512" cy="149796"/>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Evaluate the impact</a:t>
          </a:r>
        </a:p>
      </dsp:txBody>
      <dsp:txXfrm>
        <a:off x="2957512" y="4138224"/>
        <a:ext cx="2957512" cy="149796"/>
      </dsp:txXfrm>
    </dsp:sp>
    <dsp:sp modelId="{E7D2B814-8B02-44F2-B3BB-D78986C4EB10}">
      <dsp:nvSpPr>
        <dsp:cNvPr id="0" name=""/>
        <dsp:cNvSpPr/>
      </dsp:nvSpPr>
      <dsp:spPr>
        <a:xfrm rot="10800000">
          <a:off x="0" y="3472933"/>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Holding the fair</a:t>
          </a:r>
        </a:p>
      </dsp:txBody>
      <dsp:txXfrm rot="10800000">
        <a:off x="0" y="3472933"/>
        <a:ext cx="5915025" cy="325431"/>
      </dsp:txXfrm>
    </dsp:sp>
    <dsp:sp modelId="{80A89B00-A8FF-4B2C-9A25-59C884EF2C34}">
      <dsp:nvSpPr>
        <dsp:cNvPr id="0" name=""/>
        <dsp:cNvSpPr/>
      </dsp:nvSpPr>
      <dsp:spPr>
        <a:xfrm rot="10800000">
          <a:off x="0" y="2976977"/>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Promoting the fair</a:t>
          </a:r>
        </a:p>
      </dsp:txBody>
      <dsp:txXfrm rot="-10800000">
        <a:off x="0" y="2976977"/>
        <a:ext cx="5915025" cy="175795"/>
      </dsp:txXfrm>
    </dsp:sp>
    <dsp:sp modelId="{BF7DFB5E-6E01-475F-BF7F-DC4A62E0EA5F}">
      <dsp:nvSpPr>
        <dsp:cNvPr id="0" name=""/>
        <dsp:cNvSpPr/>
      </dsp:nvSpPr>
      <dsp:spPr>
        <a:xfrm>
          <a:off x="2888" y="315277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Inform potential vendors</a:t>
          </a:r>
        </a:p>
      </dsp:txBody>
      <dsp:txXfrm>
        <a:off x="2888" y="3152772"/>
        <a:ext cx="1969749" cy="149751"/>
      </dsp:txXfrm>
    </dsp:sp>
    <dsp:sp modelId="{763B4EB2-1DF2-4DB0-8886-3E62E86EAABE}">
      <dsp:nvSpPr>
        <dsp:cNvPr id="0" name=""/>
        <dsp:cNvSpPr/>
      </dsp:nvSpPr>
      <dsp:spPr>
        <a:xfrm>
          <a:off x="1972637" y="315277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Inform the Community</a:t>
          </a:r>
        </a:p>
      </dsp:txBody>
      <dsp:txXfrm>
        <a:off x="1972637" y="3152772"/>
        <a:ext cx="1969749" cy="149751"/>
      </dsp:txXfrm>
    </dsp:sp>
    <dsp:sp modelId="{7D1671D5-EDC0-4055-9C60-4BF54EC09CC6}">
      <dsp:nvSpPr>
        <dsp:cNvPr id="0" name=""/>
        <dsp:cNvSpPr/>
      </dsp:nvSpPr>
      <dsp:spPr>
        <a:xfrm>
          <a:off x="3942387" y="315277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Publicity: communication campaign</a:t>
          </a:r>
        </a:p>
      </dsp:txBody>
      <dsp:txXfrm>
        <a:off x="3942387" y="3152772"/>
        <a:ext cx="1969749" cy="149751"/>
      </dsp:txXfrm>
    </dsp:sp>
    <dsp:sp modelId="{A40B2A8A-A30F-4616-B13C-DBB6D06CB659}">
      <dsp:nvSpPr>
        <dsp:cNvPr id="0" name=""/>
        <dsp:cNvSpPr/>
      </dsp:nvSpPr>
      <dsp:spPr>
        <a:xfrm rot="10800000">
          <a:off x="0" y="2481021"/>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Preparing for the day of the fairI</a:t>
          </a:r>
        </a:p>
      </dsp:txBody>
      <dsp:txXfrm rot="10800000">
        <a:off x="0" y="2481021"/>
        <a:ext cx="5915025" cy="325431"/>
      </dsp:txXfrm>
    </dsp:sp>
    <dsp:sp modelId="{E82EBFC5-9994-4E9B-B8AF-B24AD8062658}">
      <dsp:nvSpPr>
        <dsp:cNvPr id="0" name=""/>
        <dsp:cNvSpPr/>
      </dsp:nvSpPr>
      <dsp:spPr>
        <a:xfrm rot="10800000">
          <a:off x="0" y="1985065"/>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Analysis to determine the budget</a:t>
          </a:r>
        </a:p>
      </dsp:txBody>
      <dsp:txXfrm rot="10800000">
        <a:off x="0" y="1985065"/>
        <a:ext cx="5915025" cy="325431"/>
      </dsp:txXfrm>
    </dsp:sp>
    <dsp:sp modelId="{0D388C2E-F69E-46C0-BAA8-7B254DA49B15}">
      <dsp:nvSpPr>
        <dsp:cNvPr id="0" name=""/>
        <dsp:cNvSpPr/>
      </dsp:nvSpPr>
      <dsp:spPr>
        <a:xfrm rot="10800000">
          <a:off x="0" y="1489109"/>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Identify the participants</a:t>
          </a:r>
        </a:p>
      </dsp:txBody>
      <dsp:txXfrm rot="10800000">
        <a:off x="0" y="1489109"/>
        <a:ext cx="5915025" cy="325431"/>
      </dsp:txXfrm>
    </dsp:sp>
    <dsp:sp modelId="{C7042F83-AB0F-43B7-9700-7DDA694B4EBA}">
      <dsp:nvSpPr>
        <dsp:cNvPr id="0" name=""/>
        <dsp:cNvSpPr/>
      </dsp:nvSpPr>
      <dsp:spPr>
        <a:xfrm rot="10800000">
          <a:off x="0" y="993153"/>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Identifying the locations for holding fairs</a:t>
          </a:r>
        </a:p>
      </dsp:txBody>
      <dsp:txXfrm rot="10800000">
        <a:off x="0" y="993153"/>
        <a:ext cx="5915025" cy="325431"/>
      </dsp:txXfrm>
    </dsp:sp>
    <dsp:sp modelId="{58B825BF-72A1-4277-ADA3-E12393FFE287}">
      <dsp:nvSpPr>
        <dsp:cNvPr id="0" name=""/>
        <dsp:cNvSpPr/>
      </dsp:nvSpPr>
      <dsp:spPr>
        <a:xfrm rot="10800000">
          <a:off x="0" y="497197"/>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Planning Activities</a:t>
          </a:r>
        </a:p>
      </dsp:txBody>
      <dsp:txXfrm rot="-10800000">
        <a:off x="0" y="497197"/>
        <a:ext cx="5915025" cy="175795"/>
      </dsp:txXfrm>
    </dsp:sp>
    <dsp:sp modelId="{6A524D59-8FF7-4744-A602-9A7E07B66350}">
      <dsp:nvSpPr>
        <dsp:cNvPr id="0" name=""/>
        <dsp:cNvSpPr/>
      </dsp:nvSpPr>
      <dsp:spPr>
        <a:xfrm>
          <a:off x="2888" y="67299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Action plan</a:t>
          </a:r>
        </a:p>
      </dsp:txBody>
      <dsp:txXfrm>
        <a:off x="2888" y="672992"/>
        <a:ext cx="1969749" cy="149751"/>
      </dsp:txXfrm>
    </dsp:sp>
    <dsp:sp modelId="{31AF2898-7E73-4904-896E-39F1B6156D14}">
      <dsp:nvSpPr>
        <dsp:cNvPr id="0" name=""/>
        <dsp:cNvSpPr/>
      </dsp:nvSpPr>
      <dsp:spPr>
        <a:xfrm>
          <a:off x="1972637" y="67299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Execution times</a:t>
          </a:r>
        </a:p>
      </dsp:txBody>
      <dsp:txXfrm>
        <a:off x="1972637" y="672992"/>
        <a:ext cx="1969749" cy="149751"/>
      </dsp:txXfrm>
    </dsp:sp>
    <dsp:sp modelId="{7139B5C8-C468-4346-BE02-69D2B45A026A}">
      <dsp:nvSpPr>
        <dsp:cNvPr id="0" name=""/>
        <dsp:cNvSpPr/>
      </dsp:nvSpPr>
      <dsp:spPr>
        <a:xfrm>
          <a:off x="3942387" y="67299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Responsable by objective</a:t>
          </a:r>
        </a:p>
      </dsp:txBody>
      <dsp:txXfrm>
        <a:off x="3942387" y="672992"/>
        <a:ext cx="1969749" cy="149751"/>
      </dsp:txXfrm>
    </dsp:sp>
    <dsp:sp modelId="{F2F107C0-C28F-424E-AB84-4B3BDCE137C3}">
      <dsp:nvSpPr>
        <dsp:cNvPr id="0" name=""/>
        <dsp:cNvSpPr/>
      </dsp:nvSpPr>
      <dsp:spPr>
        <a:xfrm rot="10800000">
          <a:off x="0" y="1241"/>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Forming a Fair Preparation Group</a:t>
          </a:r>
        </a:p>
      </dsp:txBody>
      <dsp:txXfrm rot="10800000">
        <a:off x="0" y="1241"/>
        <a:ext cx="5915025" cy="3254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Montserrat Bold"/>
        <a:ea typeface="Montserrat Bold"/>
        <a:cs typeface="Montserrat Bold"/>
      </a:majorFont>
      <a:minorFont>
        <a:latin typeface="Montserrat Bold"/>
        <a:ea typeface="Montserrat Bold"/>
        <a:cs typeface="Montserra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000" b="0" i="0" u="none" strike="noStrike" cap="none" spc="0" normalizeH="0" baseline="0">
            <a:ln>
              <a:noFill/>
            </a:ln>
            <a:solidFill>
              <a:srgbClr val="333333"/>
            </a:solidFill>
            <a:effectLst/>
            <a:uFillTx/>
            <a:latin typeface="Open Sans"/>
            <a:ea typeface="Open Sans"/>
            <a:cs typeface="Open San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CF63E-74A1-4049-9249-263B32DE7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591FB-6B6C-47FE-B3C5-98DAB712B4E8}">
  <ds:schemaRefs>
    <ds:schemaRef ds:uri="http://schemas.microsoft.com/sharepoint/v3/contenttype/forms"/>
  </ds:schemaRefs>
</ds:datastoreItem>
</file>

<file path=customXml/itemProps3.xml><?xml version="1.0" encoding="utf-8"?>
<ds:datastoreItem xmlns:ds="http://schemas.openxmlformats.org/officeDocument/2006/customXml" ds:itemID="{12A6F337-FA68-44DA-934F-A3A72D3E2955}">
  <ds:schemaRefs>
    <ds:schemaRef ds:uri="http://schemas.openxmlformats.org/officeDocument/2006/bibliography"/>
  </ds:schemaRefs>
</ds:datastoreItem>
</file>

<file path=customXml/itemProps4.xml><?xml version="1.0" encoding="utf-8"?>
<ds:datastoreItem xmlns:ds="http://schemas.openxmlformats.org/officeDocument/2006/customXml" ds:itemID="{1FBB709C-8821-4787-9A4B-B90AE75FF63F}"/>
</file>

<file path=docProps/app.xml><?xml version="1.0" encoding="utf-8"?>
<Properties xmlns="http://schemas.openxmlformats.org/officeDocument/2006/extended-properties" xmlns:vt="http://schemas.openxmlformats.org/officeDocument/2006/docPropsVTypes">
  <Template>Plantilla herramientas</Template>
  <TotalTime>3</TotalTime>
  <Pages>3</Pages>
  <Words>786</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  CI -Patricia Falcón Andrés</dc:creator>
  <cp:lastModifiedBy>00  CI -Patricia Falcón Andrés</cp:lastModifiedBy>
  <cp:revision>2</cp:revision>
  <dcterms:created xsi:type="dcterms:W3CDTF">2022-08-03T14:42:00Z</dcterms:created>
  <dcterms:modified xsi:type="dcterms:W3CDTF">2022-08-03T14:42:00Z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