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A899" w14:textId="507C2393" w:rsidR="000E1211" w:rsidRPr="00911B9D" w:rsidRDefault="000E1211" w:rsidP="0D4CADD6">
      <w:pPr>
        <w:pStyle w:val="Directions"/>
        <w:rPr>
          <w:rFonts w:ascii="Montserrat SemiBold" w:hAnsi="Montserrat SemiBold" w:cs="Open Sans"/>
          <w:i w:val="0"/>
          <w:color w:val="F5333F"/>
          <w:sz w:val="28"/>
          <w:szCs w:val="28"/>
        </w:rPr>
      </w:pPr>
      <w:r w:rsidRPr="00911B9D">
        <w:rPr>
          <w:rFonts w:ascii="Montserrat SemiBold" w:hAnsi="Montserrat SemiBold" w:cs="Open Sans"/>
          <w:i w:val="0"/>
          <w:color w:val="F5333F"/>
          <w:sz w:val="28"/>
          <w:szCs w:val="28"/>
        </w:rPr>
        <w:t>P2.S</w:t>
      </w:r>
      <w:r w:rsidR="7770D3AB" w:rsidRPr="00911B9D">
        <w:rPr>
          <w:rFonts w:ascii="Montserrat SemiBold" w:hAnsi="Montserrat SemiBold" w:cs="Open Sans"/>
          <w:i w:val="0"/>
          <w:color w:val="F5333F"/>
          <w:sz w:val="28"/>
          <w:szCs w:val="28"/>
        </w:rPr>
        <w:t>2</w:t>
      </w:r>
      <w:r w:rsidRPr="00911B9D">
        <w:rPr>
          <w:rFonts w:ascii="Montserrat SemiBold" w:hAnsi="Montserrat SemiBold" w:cs="Open Sans"/>
          <w:i w:val="0"/>
          <w:color w:val="F5333F"/>
          <w:sz w:val="28"/>
          <w:szCs w:val="28"/>
        </w:rPr>
        <w:t>.T1.The operational Plan of Action (PoA)</w:t>
      </w:r>
      <w:r w:rsidR="009675AA" w:rsidRPr="00911B9D">
        <w:rPr>
          <w:rStyle w:val="Refdenotaalfinal"/>
          <w:rFonts w:ascii="Montserrat SemiBold" w:hAnsi="Montserrat SemiBold" w:cs="Open Sans"/>
          <w:i w:val="0"/>
          <w:color w:val="F5333F"/>
          <w:sz w:val="28"/>
          <w:szCs w:val="28"/>
        </w:rPr>
        <w:endnoteReference w:id="1"/>
      </w:r>
    </w:p>
    <w:p w14:paraId="45BFE170" w14:textId="77777777" w:rsidR="000E1211" w:rsidRDefault="000E1211" w:rsidP="000E1211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70473D74" w14:textId="6CC8AD63" w:rsidR="000E1211" w:rsidRDefault="000E1211" w:rsidP="00072970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This document is a template in order to elaborate the o</w:t>
      </w:r>
      <w:r w:rsidR="00425B3C">
        <w:rPr>
          <w:rFonts w:ascii="Open Sans" w:hAnsi="Open Sans" w:cs="Open Sans"/>
          <w:i w:val="0"/>
          <w:color w:val="auto"/>
          <w:sz w:val="20"/>
          <w:szCs w:val="18"/>
        </w:rPr>
        <w:t xml:space="preserve">perational Plan of Action (PoA). </w:t>
      </w:r>
      <w:r w:rsidR="00425B3C" w:rsidRPr="00425B3C">
        <w:rPr>
          <w:rFonts w:ascii="Open Sans" w:hAnsi="Open Sans" w:cs="Open Sans"/>
          <w:i w:val="0"/>
          <w:color w:val="auto"/>
          <w:sz w:val="20"/>
          <w:szCs w:val="18"/>
        </w:rPr>
        <w:t xml:space="preserve">The operational </w:t>
      </w:r>
      <w:r w:rsidR="00425B3C">
        <w:rPr>
          <w:rFonts w:ascii="Open Sans" w:hAnsi="Open Sans" w:cs="Open Sans"/>
          <w:i w:val="0"/>
          <w:color w:val="auto"/>
          <w:sz w:val="20"/>
          <w:szCs w:val="18"/>
        </w:rPr>
        <w:t>PoA</w:t>
      </w:r>
      <w:r w:rsidR="00425B3C" w:rsidRPr="00425B3C">
        <w:rPr>
          <w:rFonts w:ascii="Open Sans" w:hAnsi="Open Sans" w:cs="Open Sans"/>
          <w:i w:val="0"/>
          <w:color w:val="auto"/>
          <w:sz w:val="20"/>
          <w:szCs w:val="18"/>
        </w:rPr>
        <w:t xml:space="preserve"> sets up priorities and provides a roadmap to keep the team on track with the expected results</w:t>
      </w:r>
      <w:r w:rsidR="00425B3C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387F4A57" w14:textId="77777777" w:rsidR="00425B3C" w:rsidRDefault="00425B3C" w:rsidP="00072970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283851E5" w14:textId="475BB10E" w:rsidR="008B0F4F" w:rsidRDefault="00425B3C" w:rsidP="00072970">
      <w:pPr>
        <w:pStyle w:val="Directions"/>
        <w:rPr>
          <w:rFonts w:ascii="Open Sans" w:hAnsi="Open Sans" w:cs="Open Sans"/>
          <w:i w:val="0"/>
          <w:color w:val="FF0000"/>
          <w:sz w:val="20"/>
          <w:szCs w:val="18"/>
        </w:rPr>
      </w:pPr>
      <w:r w:rsidRPr="00425B3C">
        <w:rPr>
          <w:rFonts w:ascii="Open Sans" w:hAnsi="Open Sans" w:cs="Open Sans"/>
          <w:i w:val="0"/>
          <w:color w:val="auto"/>
          <w:sz w:val="20"/>
          <w:szCs w:val="18"/>
        </w:rPr>
        <w:t xml:space="preserve">The operational </w:t>
      </w:r>
      <w:r>
        <w:rPr>
          <w:rFonts w:ascii="Open Sans" w:hAnsi="Open Sans" w:cs="Open Sans"/>
          <w:i w:val="0"/>
          <w:color w:val="auto"/>
          <w:sz w:val="20"/>
          <w:szCs w:val="18"/>
        </w:rPr>
        <w:t>PoA</w:t>
      </w:r>
      <w:r w:rsidRPr="00425B3C">
        <w:rPr>
          <w:rFonts w:ascii="Open Sans" w:hAnsi="Open Sans" w:cs="Open Sans"/>
          <w:i w:val="0"/>
          <w:color w:val="auto"/>
          <w:sz w:val="20"/>
          <w:szCs w:val="18"/>
        </w:rPr>
        <w:t xml:space="preserve"> helps the implementing team to identify what they want to achieve for </w:t>
      </w:r>
      <w:r w:rsidR="00CD4F0D">
        <w:rPr>
          <w:rFonts w:ascii="Open Sans" w:hAnsi="Open Sans" w:cs="Open Sans"/>
          <w:i w:val="0"/>
          <w:color w:val="auto"/>
          <w:sz w:val="20"/>
          <w:szCs w:val="18"/>
        </w:rPr>
        <w:t xml:space="preserve">the </w:t>
      </w:r>
      <w:r w:rsidRPr="00425B3C">
        <w:rPr>
          <w:rFonts w:ascii="Open Sans" w:hAnsi="Open Sans" w:cs="Open Sans"/>
          <w:i w:val="0"/>
          <w:color w:val="auto"/>
          <w:sz w:val="20"/>
          <w:szCs w:val="18"/>
        </w:rPr>
        <w:t>targeted population and how. It sets up priorities and provides a roadmap to keep the team on track with the expected results. The PoA defines the overall strategy, specific objectives and field structure of the operation</w:t>
      </w:r>
      <w:r w:rsidR="00490634">
        <w:rPr>
          <w:rStyle w:val="Refdenotaalpie"/>
          <w:rFonts w:ascii="Open Sans" w:hAnsi="Open Sans" w:cs="Open Sans"/>
          <w:i w:val="0"/>
          <w:color w:val="auto"/>
          <w:sz w:val="20"/>
          <w:szCs w:val="18"/>
        </w:rPr>
        <w:footnoteReference w:id="1"/>
      </w:r>
      <w:r w:rsidRPr="00425B3C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115B0ACF" w14:textId="77777777" w:rsidR="008B0F4F" w:rsidRDefault="008B0F4F" w:rsidP="00425B3C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797083EC" w14:textId="4EFD9FC3" w:rsidR="00425B3C" w:rsidRPr="00911B9D" w:rsidRDefault="00425B3C" w:rsidP="00072970">
      <w:pPr>
        <w:pStyle w:val="Ttulo1"/>
        <w:numPr>
          <w:ilvl w:val="0"/>
          <w:numId w:val="15"/>
        </w:numPr>
        <w:spacing w:before="120" w:after="120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t>Summary</w:t>
      </w:r>
    </w:p>
    <w:p w14:paraId="19704E41" w14:textId="77777777" w:rsidR="00425B3C" w:rsidRDefault="00425B3C" w:rsidP="00425B3C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4AAE7261" w14:textId="402BFC01" w:rsidR="00490634" w:rsidRPr="00072970" w:rsidRDefault="00490634" w:rsidP="00156EA5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Date, Location and National Society and Movement Actors involved</w:t>
      </w:r>
    </w:p>
    <w:p w14:paraId="4B895BCC" w14:textId="77777777" w:rsidR="00490634" w:rsidRPr="00490634" w:rsidRDefault="00490634" w:rsidP="00156EA5">
      <w:pPr>
        <w:pStyle w:val="Directions"/>
        <w:ind w:left="0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6F936D29" w14:textId="74601781" w:rsidR="00490634" w:rsidRPr="00911B9D" w:rsidRDefault="00490634" w:rsidP="00072970">
      <w:pPr>
        <w:pStyle w:val="Directions"/>
        <w:ind w:left="218"/>
        <w:jc w:val="both"/>
        <w:rPr>
          <w:rFonts w:ascii="Montserrat SemiBold" w:hAnsi="Montserrat SemiBold" w:cs="Open Sans"/>
          <w:bCs/>
          <w:i w:val="0"/>
          <w:color w:val="F5333F"/>
          <w:sz w:val="24"/>
        </w:rPr>
      </w:pPr>
      <w:r w:rsidRPr="00911B9D">
        <w:rPr>
          <w:rFonts w:ascii="Montserrat SemiBold" w:hAnsi="Montserrat SemiBold" w:cs="Open Sans"/>
          <w:bCs/>
          <w:i w:val="0"/>
          <w:color w:val="F5333F"/>
          <w:sz w:val="24"/>
        </w:rPr>
        <w:t>Purpose of the Plan of Action:</w:t>
      </w:r>
    </w:p>
    <w:p w14:paraId="5B8B35D2" w14:textId="017240A4" w:rsidR="00490634" w:rsidRPr="00A53160" w:rsidRDefault="00A53160" w:rsidP="00A5316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F57E" wp14:editId="3E795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765" cy="803275"/>
                <wp:effectExtent l="0" t="0" r="635" b="31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803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9704EC" w14:textId="540318C1" w:rsidR="001A72CE" w:rsidRPr="00072970" w:rsidRDefault="001A72CE" w:rsidP="00A53160">
                            <w:pPr>
                              <w:pStyle w:val="Directions"/>
                              <w:jc w:val="both"/>
                              <w:rPr>
                                <w:rFonts w:ascii="Montserrat Light" w:hAnsi="Montserrat Light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072970">
                              <w:rPr>
                                <w:rFonts w:ascii="Montserrat Light" w:hAnsi="Montserrat Light" w:cs="Open Sans"/>
                                <w:color w:val="auto"/>
                                <w:sz w:val="20"/>
                                <w:szCs w:val="18"/>
                              </w:rPr>
                              <w:t xml:space="preserve">Example: </w:t>
                            </w:r>
                          </w:p>
                          <w:p w14:paraId="30A1FFDD" w14:textId="2E47901E" w:rsidR="001A72CE" w:rsidRPr="00A53160" w:rsidRDefault="001A72CE" w:rsidP="00A53160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A5316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allow the NS to implement the activities of the livelihoods program in the region of ABC in order to promote the creation of xx MEs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BF57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81.95pt;height:6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" fillcolor="#f2f2f2 [3052]" stroked="f">
                <v:textbox style="mso-fit-shape-to-text:t">
                  <w:txbxContent>
                    <w:p w14:paraId="739704EC" w14:textId="540318C1" w:rsidR="001A72CE" w:rsidRPr="00072970" w:rsidRDefault="001A72CE" w:rsidP="00A53160">
                      <w:pPr>
                        <w:pStyle w:val="Directions"/>
                        <w:jc w:val="both"/>
                        <w:rPr>
                          <w:rFonts w:ascii="Montserrat Light" w:hAnsi="Montserrat Light" w:cs="Open Sans"/>
                          <w:color w:val="auto"/>
                          <w:sz w:val="20"/>
                          <w:szCs w:val="18"/>
                        </w:rPr>
                      </w:pPr>
                      <w:r w:rsidRPr="00072970">
                        <w:rPr>
                          <w:rFonts w:ascii="Montserrat Light" w:hAnsi="Montserrat Light" w:cs="Open Sans"/>
                          <w:color w:val="auto"/>
                          <w:sz w:val="20"/>
                          <w:szCs w:val="18"/>
                        </w:rPr>
                        <w:t xml:space="preserve">Example: </w:t>
                      </w:r>
                    </w:p>
                    <w:p w14:paraId="30A1FFDD" w14:textId="2E47901E" w:rsidR="001A72CE" w:rsidRPr="00A53160" w:rsidRDefault="001A72CE" w:rsidP="00A53160">
                      <w:pPr>
                        <w:pStyle w:val="Directions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 w:rsidRPr="00A5316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To 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allow the NS to implement the activities of the livelihoods program in the region of ABC in order to promote the creation of xx MEs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056A" w14:textId="1459897E" w:rsidR="00490634" w:rsidRPr="00911B9D" w:rsidRDefault="00490634" w:rsidP="00072970">
      <w:pPr>
        <w:pStyle w:val="Ttulo1"/>
        <w:numPr>
          <w:ilvl w:val="0"/>
          <w:numId w:val="15"/>
        </w:numPr>
        <w:spacing w:before="120" w:after="120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t>Situation analysis</w:t>
      </w:r>
    </w:p>
    <w:p w14:paraId="5F1343B4" w14:textId="726F8468" w:rsidR="00A53160" w:rsidRPr="00072970" w:rsidRDefault="00453FB9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1A14" wp14:editId="7821BA07">
                <wp:simplePos x="0" y="0"/>
                <wp:positionH relativeFrom="column">
                  <wp:posOffset>-60325</wp:posOffset>
                </wp:positionH>
                <wp:positionV relativeFrom="paragraph">
                  <wp:posOffset>240030</wp:posOffset>
                </wp:positionV>
                <wp:extent cx="6217285" cy="1510030"/>
                <wp:effectExtent l="0" t="0" r="5715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151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C276D3" w14:textId="5B3491C9" w:rsidR="001A72CE" w:rsidRDefault="001A72CE" w:rsidP="00453FB9">
                            <w:pPr>
                              <w:pStyle w:val="Directions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453FB9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Provide a summary of the situation based on the information a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vailable at this time, including</w:t>
                            </w:r>
                            <w:r w:rsidRPr="00453FB9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:</w:t>
                            </w:r>
                            <w:r w:rsidRPr="00A5316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25DBE6C" w14:textId="6D19298B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The locations</w:t>
                            </w:r>
                          </w:p>
                          <w:p w14:paraId="2F21F0F4" w14:textId="138504F7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How the situation has developed or evolved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6CD5E9B4" w14:textId="61341CE5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Basic information concerning the economic context and MEs activities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C607743" w14:textId="27457288" w:rsidR="001A72CE" w:rsidRPr="00453FB9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The type of emergency or crisis, if applicable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E1A14" id="Cuadro de texto 4" o:spid="_x0000_s1027" type="#_x0000_t202" style="position:absolute;left:0;text-align:left;margin-left:-4.75pt;margin-top:18.9pt;width:489.55pt;height:11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" fillcolor="#f2f2f2 [3052]" stroked="f">
                <v:textbox style="mso-fit-shape-to-text:t">
                  <w:txbxContent>
                    <w:p w14:paraId="22C276D3" w14:textId="5B3491C9" w:rsidR="001A72CE" w:rsidRDefault="001A72CE" w:rsidP="00453FB9">
                      <w:pPr>
                        <w:pStyle w:val="Directions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 w:rsidRPr="00453FB9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Provide a summary of the situation based on the information a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vailable at this time, including</w:t>
                      </w:r>
                      <w:r w:rsidRPr="00453FB9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:</w:t>
                      </w:r>
                      <w:r w:rsidRPr="00A5316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25DBE6C" w14:textId="6D19298B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The locations</w:t>
                      </w:r>
                    </w:p>
                    <w:p w14:paraId="2F21F0F4" w14:textId="138504F7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How the situation has developed or evolved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6CD5E9B4" w14:textId="61341CE5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Basic information concerning the economic context and MEs activities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4C607743" w14:textId="27457288" w:rsidR="001A72CE" w:rsidRPr="00453FB9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The type of emergency or crisis, if applicable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16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Description of the context</w:t>
      </w:r>
    </w:p>
    <w:p w14:paraId="1CCB8ED6" w14:textId="366647F3" w:rsidR="00453FB9" w:rsidRDefault="00453FB9" w:rsidP="00A53160">
      <w:pPr>
        <w:pStyle w:val="Ttulo3"/>
        <w:keepLines/>
        <w:rPr>
          <w:rFonts w:ascii="Open Sans" w:eastAsiaTheme="minorHAnsi" w:hAnsi="Open Sans" w:cs="Open Sans"/>
          <w:sz w:val="20"/>
          <w:szCs w:val="18"/>
        </w:rPr>
      </w:pPr>
    </w:p>
    <w:p w14:paraId="51119C6C" w14:textId="68D74937" w:rsidR="00A53160" w:rsidRPr="00072970" w:rsidRDefault="00453FB9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7B04" wp14:editId="670FA535">
                <wp:simplePos x="0" y="0"/>
                <wp:positionH relativeFrom="column">
                  <wp:posOffset>-59690</wp:posOffset>
                </wp:positionH>
                <wp:positionV relativeFrom="paragraph">
                  <wp:posOffset>323850</wp:posOffset>
                </wp:positionV>
                <wp:extent cx="6217285" cy="1809750"/>
                <wp:effectExtent l="0" t="0" r="5715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E6B47" w14:textId="727AF800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Overview of the Host National Society, including specific aspects related to livelihoods and MEs programs implementation.</w:t>
                            </w:r>
                          </w:p>
                          <w:p w14:paraId="2CE65165" w14:textId="49F4B9DE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Overview of RC and RC Movement in the country, including specific aspects related to livelihoods.</w:t>
                            </w:r>
                          </w:p>
                          <w:p w14:paraId="1ACD57ED" w14:textId="50E59B56" w:rsidR="001A72CE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Movement coordination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2B2D678" w14:textId="0ACCF01A" w:rsidR="001A72CE" w:rsidRPr="00453FB9" w:rsidRDefault="001A72CE" w:rsidP="00453FB9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Brief overview of non-RCRC actors in the country: </w:t>
                            </w:r>
                            <w:r w:rsidRPr="002C72A1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Government, Civil Protection/</w:t>
                            </w:r>
                            <w:proofErr w:type="spellStart"/>
                            <w:r w:rsidRPr="002C72A1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2C72A1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, Military, UN, INGOs, local NGOs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, clusters,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B04" id="Cuadro de texto 5" o:spid="_x0000_s1028" type="#_x0000_t202" style="position:absolute;left:0;text-align:left;margin-left:-4.7pt;margin-top:25.5pt;width:489.5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" fillcolor="#f2f2f2 [3052]" stroked="f">
                <v:textbox style="mso-fit-shape-to-text:t">
                  <w:txbxContent>
                    <w:p w14:paraId="207E6B47" w14:textId="727AF800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Overview of the Host National Society, including specific aspects related to livelihoods and MEs programs implementation.</w:t>
                      </w:r>
                    </w:p>
                    <w:p w14:paraId="2CE65165" w14:textId="49F4B9DE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Overview of RC and RC Movement in the country, including specific aspects related to livelihoods.</w:t>
                      </w:r>
                    </w:p>
                    <w:p w14:paraId="1ACD57ED" w14:textId="50E59B56" w:rsidR="001A72CE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Movement coordination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52B2D678" w14:textId="0ACCF01A" w:rsidR="001A72CE" w:rsidRPr="00453FB9" w:rsidRDefault="001A72CE" w:rsidP="00453FB9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Brief overview of non-RCRC actors in the country: </w:t>
                      </w:r>
                      <w:r w:rsidRPr="002C72A1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Government, Civil Protection/</w:t>
                      </w:r>
                      <w:proofErr w:type="spellStart"/>
                      <w:r w:rsidRPr="002C72A1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Defence</w:t>
                      </w:r>
                      <w:proofErr w:type="spellEnd"/>
                      <w:r w:rsidRPr="002C72A1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, Military, UN, INGOs, local NGOs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, clusters,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16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Summary of the current Movement Response</w:t>
      </w:r>
    </w:p>
    <w:p w14:paraId="0275ECD2" w14:textId="40004671" w:rsidR="00453FB9" w:rsidRPr="00453FB9" w:rsidRDefault="00453FB9" w:rsidP="00453FB9"/>
    <w:p w14:paraId="308ED82D" w14:textId="2B1B3667" w:rsidR="00A53160" w:rsidRPr="00072970" w:rsidRDefault="00762654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59DFA" wp14:editId="4C178D75">
                <wp:simplePos x="0" y="0"/>
                <wp:positionH relativeFrom="column">
                  <wp:posOffset>-59055</wp:posOffset>
                </wp:positionH>
                <wp:positionV relativeFrom="paragraph">
                  <wp:posOffset>316865</wp:posOffset>
                </wp:positionV>
                <wp:extent cx="6217285" cy="4650105"/>
                <wp:effectExtent l="0" t="0" r="5715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4650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0BD75D" w14:textId="15E7E5C0" w:rsidR="001A72CE" w:rsidRDefault="001A72CE" w:rsidP="00762654">
                            <w:pPr>
                              <w:pStyle w:val="Directions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Include:</w:t>
                            </w:r>
                            <w:r w:rsidRPr="00A5316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95204B2" w14:textId="0A709808" w:rsidR="001A72CE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Household level needs per type de ME and/or household members involved in the MEs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12D9C983" w14:textId="1C85292D" w:rsidR="001A72CE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Market assessment findings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194062DB" w14:textId="1E815214" w:rsidR="001A72CE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Feasibility of cash grants or in-kind support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AD9D8CA" w14:textId="3B8954A7" w:rsidR="001A72CE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Intervention of other actors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6CF5D987" w14:textId="623680B6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intended beneficiaries' assessed needs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EA711D2" w14:textId="5FF4AFD7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urgency and time-frame to respond to these needs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, if applicable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A637B61" w14:textId="610D2E5F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foreseen targeting methods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5812D21" w14:textId="51B8D2F2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beneficiaries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´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preferences with regards to the form of the 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grants, if applicable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(cash, kind or combination; what form of cash transfer)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7AD0C40" w14:textId="3A815EFD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I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ntra-household issues related to the control over in-kind and cash resources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04BBD51C" w14:textId="1025D7EB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Specific needs concerning ME implementation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4EB4F31" w14:textId="16D91B34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M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arket assessment findings including the availability of sufficient quantity of goods on local markets that respond to the identified needs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249D13C" w14:textId="7ECC2AA0" w:rsidR="001A72CE" w:rsidRPr="00762654" w:rsidRDefault="001A72CE" w:rsidP="00762654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762654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intended beneficiaries' physical access to markets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2B83C41" w14:textId="77777777" w:rsidR="001A72CE" w:rsidRPr="00453FB9" w:rsidRDefault="001A72CE" w:rsidP="00762654">
                            <w:pPr>
                              <w:pStyle w:val="Directions"/>
                              <w:spacing w:before="0" w:after="0"/>
                              <w:ind w:left="215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59DFA" id="Cuadro de texto 2" o:spid="_x0000_s1029" type="#_x0000_t202" style="position:absolute;left:0;text-align:left;margin-left:-4.65pt;margin-top:24.95pt;width:489.55pt;height:36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" fillcolor="#f2f2f2 [3052]" stroked="f">
                <v:textbox style="mso-fit-shape-to-text:t">
                  <w:txbxContent>
                    <w:p w14:paraId="680BD75D" w14:textId="15E7E5C0" w:rsidR="001A72CE" w:rsidRDefault="001A72CE" w:rsidP="00762654">
                      <w:pPr>
                        <w:pStyle w:val="Directions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Include:</w:t>
                      </w:r>
                      <w:r w:rsidRPr="00A5316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95204B2" w14:textId="0A709808" w:rsidR="001A72CE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Household level needs per type de ME and/or household members involved in the MEs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12D9C983" w14:textId="1C85292D" w:rsidR="001A72CE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Market assessment findings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194062DB" w14:textId="1E815214" w:rsidR="001A72CE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Feasibility of cash grants or in-kind support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3AD9D8CA" w14:textId="3B8954A7" w:rsidR="001A72CE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Intervention of other actors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6CF5D987" w14:textId="623680B6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intended beneficiaries' assessed needs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2EA711D2" w14:textId="5FF4AFD7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urgency and time-frame to respond to these needs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, if applicable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5A637B61" w14:textId="610D2E5F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foreseen targeting methods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35812D21" w14:textId="51B8D2F2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beneficiaries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´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preferences with regards to the form of the 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grants, if applicable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(cash, kind or combination; what form of cash transfer)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37AD0C40" w14:textId="3A815EFD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I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ntra-household issues related to the control over in-kind and cash resources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04BBD51C" w14:textId="1025D7EB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Specific needs concerning ME implementation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34EB4F31" w14:textId="16D91B34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M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arket assessment findings including the availability of sufficient quantity of goods on local markets that respond to the identified needs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4249D13C" w14:textId="7ECC2AA0" w:rsidR="001A72CE" w:rsidRPr="00762654" w:rsidRDefault="001A72CE" w:rsidP="00762654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762654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intended beneficiaries' physical access to markets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42B83C41" w14:textId="77777777" w:rsidR="001A72CE" w:rsidRPr="00453FB9" w:rsidRDefault="001A72CE" w:rsidP="00762654">
                      <w:pPr>
                        <w:pStyle w:val="Directions"/>
                        <w:spacing w:before="0" w:after="0"/>
                        <w:ind w:left="215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316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Needs analysis and feasibility assessment </w:t>
      </w:r>
    </w:p>
    <w:p w14:paraId="6D9194E9" w14:textId="691AEE00" w:rsidR="002A3830" w:rsidRDefault="002A3830" w:rsidP="00A53160">
      <w:pPr>
        <w:pStyle w:val="Ttulo3"/>
        <w:rPr>
          <w:lang w:val="en-GB"/>
        </w:rPr>
      </w:pPr>
    </w:p>
    <w:p w14:paraId="31731FD3" w14:textId="1A90DA80" w:rsidR="002A3830" w:rsidRPr="00072970" w:rsidRDefault="00A53160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Risk Assessment</w:t>
      </w:r>
    </w:p>
    <w:p w14:paraId="06AE1ED4" w14:textId="66A5A98D" w:rsidR="002A3830" w:rsidRDefault="002A3830" w:rsidP="002A3830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6AD798B6" w14:textId="09F41009" w:rsidR="00A53160" w:rsidRDefault="00A53160" w:rsidP="002A3830">
      <w:pPr>
        <w:pStyle w:val="Directions"/>
        <w:jc w:val="both"/>
        <w:rPr>
          <w:rFonts w:ascii="Open Sans" w:hAnsi="Open Sans" w:cs="Open Sans"/>
          <w:i w:val="0"/>
          <w:sz w:val="20"/>
          <w:szCs w:val="20"/>
        </w:rPr>
      </w:pPr>
      <w:r w:rsidRPr="002A3830">
        <w:rPr>
          <w:rFonts w:ascii="Open Sans" w:hAnsi="Open Sans" w:cs="Open Sans"/>
          <w:i w:val="0"/>
          <w:sz w:val="20"/>
          <w:szCs w:val="20"/>
        </w:rPr>
        <w:t>Summarize any known or anticipated risks which might impact on the implementation of the operation (i.e. the security situation, state of the roads and difficulty of access</w:t>
      </w:r>
      <w:r w:rsidR="002A3830" w:rsidRPr="002A3830">
        <w:rPr>
          <w:rFonts w:ascii="Open Sans" w:hAnsi="Open Sans" w:cs="Open Sans"/>
          <w:i w:val="0"/>
          <w:sz w:val="20"/>
          <w:szCs w:val="20"/>
        </w:rPr>
        <w:t>)</w:t>
      </w:r>
      <w:r w:rsidR="002A3830">
        <w:rPr>
          <w:rFonts w:ascii="Open Sans" w:hAnsi="Open Sans" w:cs="Open Sans"/>
          <w:i w:val="0"/>
          <w:sz w:val="20"/>
          <w:szCs w:val="20"/>
        </w:rPr>
        <w:t>.</w:t>
      </w:r>
    </w:p>
    <w:p w14:paraId="19398F4C" w14:textId="72162C63" w:rsidR="00490634" w:rsidRDefault="00DE566A" w:rsidP="00072970">
      <w:pPr>
        <w:pStyle w:val="Directions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34EDD" wp14:editId="3D71ABFF">
                <wp:simplePos x="0" y="0"/>
                <wp:positionH relativeFrom="column">
                  <wp:posOffset>-45720</wp:posOffset>
                </wp:positionH>
                <wp:positionV relativeFrom="paragraph">
                  <wp:posOffset>314325</wp:posOffset>
                </wp:positionV>
                <wp:extent cx="6217285" cy="1736090"/>
                <wp:effectExtent l="0" t="0" r="5715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173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6C8127" w14:textId="77777777" w:rsidR="001A72CE" w:rsidRDefault="001A72CE" w:rsidP="002A3830">
                            <w:pPr>
                              <w:pStyle w:val="Directions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Include:</w:t>
                            </w:r>
                            <w:r w:rsidRPr="00A5316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8B48711" w14:textId="798C2805" w:rsidR="001A72CE" w:rsidRPr="002A3830" w:rsidRDefault="001A72CE" w:rsidP="002A3830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2A383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context related security risks identified in the risk matrix (physical security)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0AE5BA9" w14:textId="379BD688" w:rsidR="001A72CE" w:rsidRPr="002A3830" w:rsidRDefault="001A72CE" w:rsidP="002A3830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2A383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programmatic/operational related security risks identified in the risk matrix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BFF3CFC" w14:textId="70820229" w:rsidR="001A72CE" w:rsidRPr="002A3830" w:rsidRDefault="001A72CE" w:rsidP="002A3830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572" w:hanging="357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T</w:t>
                            </w:r>
                            <w:r w:rsidRPr="002A383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he institutional related risks identified in the risk matrix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  <w:r w:rsidRPr="002A383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BA37DED" w14:textId="4699C82B" w:rsidR="001A72CE" w:rsidRDefault="001A72CE" w:rsidP="002A3830">
                            <w:pPr>
                              <w:pStyle w:val="Directions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ind w:left="572" w:hanging="357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Any other specific risks related to the implementation of the MEs</w:t>
                            </w:r>
                            <w:r w:rsidR="00072970"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1AF2DA1F" w14:textId="77777777" w:rsidR="001A72CE" w:rsidRPr="00453FB9" w:rsidRDefault="001A72CE" w:rsidP="002A3830">
                            <w:pPr>
                              <w:pStyle w:val="Directions"/>
                              <w:spacing w:before="0" w:after="0"/>
                              <w:ind w:left="215"/>
                              <w:jc w:val="both"/>
                              <w:rPr>
                                <w:rFonts w:ascii="Open Sans" w:hAnsi="Open Sans" w:cs="Open Sans"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34EDD" id="Cuadro de texto 3" o:spid="_x0000_s1030" type="#_x0000_t202" style="position:absolute;left:0;text-align:left;margin-left:-3.6pt;margin-top:24.75pt;width:489.55pt;height:13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" fillcolor="#f2f2f2 [3052]" stroked="f">
                <v:textbox style="mso-fit-shape-to-text:t">
                  <w:txbxContent>
                    <w:p w14:paraId="266C8127" w14:textId="77777777" w:rsidR="001A72CE" w:rsidRDefault="001A72CE" w:rsidP="002A3830">
                      <w:pPr>
                        <w:pStyle w:val="Directions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Include:</w:t>
                      </w:r>
                      <w:r w:rsidRPr="00A5316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8B48711" w14:textId="798C2805" w:rsidR="001A72CE" w:rsidRPr="002A3830" w:rsidRDefault="001A72CE" w:rsidP="002A3830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2A383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context related security risks identified in the risk matrix (physical security)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30AE5BA9" w14:textId="379BD688" w:rsidR="001A72CE" w:rsidRPr="002A3830" w:rsidRDefault="001A72CE" w:rsidP="002A3830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2A383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programmatic/operational related security risks identified in the risk matrix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2BFF3CFC" w14:textId="70820229" w:rsidR="001A72CE" w:rsidRPr="002A3830" w:rsidRDefault="001A72CE" w:rsidP="002A3830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after="0"/>
                        <w:ind w:left="572" w:hanging="357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T</w:t>
                      </w:r>
                      <w:r w:rsidRPr="002A383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he institutional related risks identified in the risk matrix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  <w:r w:rsidRPr="002A383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BA37DED" w14:textId="4699C82B" w:rsidR="001A72CE" w:rsidRDefault="001A72CE" w:rsidP="002A3830">
                      <w:pPr>
                        <w:pStyle w:val="Directions"/>
                        <w:numPr>
                          <w:ilvl w:val="0"/>
                          <w:numId w:val="16"/>
                        </w:numPr>
                        <w:spacing w:before="0" w:after="0"/>
                        <w:ind w:left="572" w:hanging="357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Any other specific risks related to the implementation of the MEs</w:t>
                      </w:r>
                      <w:r w:rsidR="00072970"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  <w:t>.</w:t>
                      </w:r>
                    </w:p>
                    <w:p w14:paraId="1AF2DA1F" w14:textId="77777777" w:rsidR="001A72CE" w:rsidRPr="00453FB9" w:rsidRDefault="001A72CE" w:rsidP="002A3830">
                      <w:pPr>
                        <w:pStyle w:val="Directions"/>
                        <w:spacing w:before="0" w:after="0"/>
                        <w:ind w:left="215"/>
                        <w:jc w:val="both"/>
                        <w:rPr>
                          <w:rFonts w:ascii="Open Sans" w:hAnsi="Open Sans" w:cs="Open Sans"/>
                          <w:color w:val="auto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37259" w14:textId="28D6BC7D" w:rsidR="00072970" w:rsidRDefault="00072970" w:rsidP="00072970">
      <w:pPr>
        <w:pStyle w:val="Ttulo1"/>
        <w:spacing w:before="120" w:after="120"/>
        <w:ind w:left="218"/>
        <w:contextualSpacing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</w:p>
    <w:p w14:paraId="5109E080" w14:textId="02F66738" w:rsidR="00072970" w:rsidRDefault="00072970" w:rsidP="00072970"/>
    <w:p w14:paraId="41E28538" w14:textId="2A1D7FD4" w:rsidR="00072970" w:rsidRDefault="00072970" w:rsidP="00072970"/>
    <w:p w14:paraId="48BDA143" w14:textId="77777777" w:rsidR="00072970" w:rsidRPr="00072970" w:rsidRDefault="00072970" w:rsidP="00072970"/>
    <w:p w14:paraId="503B1DA4" w14:textId="58DECFB7" w:rsidR="00490634" w:rsidRPr="00911B9D" w:rsidRDefault="00490634" w:rsidP="00072970">
      <w:pPr>
        <w:pStyle w:val="Ttulo1"/>
        <w:numPr>
          <w:ilvl w:val="0"/>
          <w:numId w:val="15"/>
        </w:numPr>
        <w:spacing w:before="120" w:after="120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lastRenderedPageBreak/>
        <w:t>Proposed operational strategy and plan</w:t>
      </w:r>
    </w:p>
    <w:p w14:paraId="3138B92E" w14:textId="77777777" w:rsidR="00156EA5" w:rsidRDefault="00156EA5" w:rsidP="00156EA5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6B42A338" w14:textId="13D51673" w:rsidR="002A3830" w:rsidRPr="00072970" w:rsidRDefault="002A3830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Objectives of the Operation (create a separate </w:t>
      </w:r>
      <w:proofErr w:type="spellStart"/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Logframe</w:t>
      </w:r>
      <w:proofErr w:type="spellEnd"/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)</w:t>
      </w:r>
    </w:p>
    <w:p w14:paraId="767C7927" w14:textId="720A0CBF" w:rsidR="002A3830" w:rsidRDefault="002A3830" w:rsidP="00156EA5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>Give a short summary of the overall objective of the operation</w:t>
      </w:r>
      <w:r w:rsidR="00156EA5"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–ME program to be implemented-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, including preparedness for imminent crisis if appropriate or why the National Society is concentrating on certain sectors only if relevant. </w:t>
      </w:r>
    </w:p>
    <w:p w14:paraId="048311F4" w14:textId="77777777" w:rsidR="00156EA5" w:rsidRPr="00156EA5" w:rsidRDefault="00156EA5" w:rsidP="00156EA5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2040B6E5" w14:textId="77777777" w:rsidR="002A3830" w:rsidRPr="00156EA5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a. Overall objective </w:t>
      </w:r>
    </w:p>
    <w:p w14:paraId="6DB52E0E" w14:textId="14A0FB68" w:rsidR="002A3830" w:rsidRPr="00156EA5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>b. Outcomes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5AB4B822" w14:textId="7ED979D4" w:rsidR="002A3830" w:rsidRPr="00156EA5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>c. Expected results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5D792C0B" w14:textId="77777777" w:rsidR="00156EA5" w:rsidRDefault="00156EA5" w:rsidP="00156EA5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3A08E014" w14:textId="3DDD69A6" w:rsidR="002A3830" w:rsidRPr="00072970" w:rsidRDefault="002A3830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Targeted </w:t>
      </w:r>
      <w:r w:rsidR="00156EA5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MEs and beneficiaries</w:t>
      </w: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</w:t>
      </w:r>
    </w:p>
    <w:p w14:paraId="42065F3F" w14:textId="77777777" w:rsidR="00156EA5" w:rsidRPr="00156EA5" w:rsidRDefault="00156EA5" w:rsidP="00156EA5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018942C6" w14:textId="7823AAEE" w:rsidR="002A3830" w:rsidRPr="00156EA5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>a. Number of</w:t>
      </w:r>
      <w:r w:rsid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MEs and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beneficiaries</w:t>
      </w:r>
      <w:r w:rsid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involved,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and area of intervention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09D361CD" w14:textId="0B61627A" w:rsidR="002A3830" w:rsidRPr="00156EA5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b. </w:t>
      </w:r>
      <w:r w:rsidR="00156EA5">
        <w:rPr>
          <w:rFonts w:ascii="Open Sans" w:hAnsi="Open Sans" w:cs="Open Sans"/>
          <w:i w:val="0"/>
          <w:color w:val="auto"/>
          <w:sz w:val="20"/>
          <w:szCs w:val="18"/>
        </w:rPr>
        <w:t>Targeting criteria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0D5BADF9" w14:textId="320B9918" w:rsidR="002A3830" w:rsidRDefault="002A3830" w:rsidP="00156EA5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>c. Analysis of</w:t>
      </w:r>
      <w:r w:rsid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the MEs and the</w:t>
      </w:r>
      <w:r w:rsidRPr="00156EA5">
        <w:rPr>
          <w:rFonts w:ascii="Open Sans" w:hAnsi="Open Sans" w:cs="Open Sans"/>
          <w:i w:val="0"/>
          <w:color w:val="auto"/>
          <w:sz w:val="20"/>
          <w:szCs w:val="18"/>
        </w:rPr>
        <w:t xml:space="preserve"> beneficiary situation in relation to proposed intervention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14234B31" w14:textId="77777777" w:rsidR="00ED7F42" w:rsidRPr="00156EA5" w:rsidRDefault="00ED7F42" w:rsidP="00ED7F42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112DE6CA" w14:textId="2F53CE34" w:rsidR="002A3830" w:rsidRPr="00072970" w:rsidRDefault="002A3830" w:rsidP="00072970">
      <w:pPr>
        <w:pStyle w:val="Directions"/>
        <w:numPr>
          <w:ilvl w:val="1"/>
          <w:numId w:val="15"/>
        </w:numPr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Chosen Cash </w:t>
      </w:r>
      <w:r w:rsidR="00ED7F42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grant or in-kind</w:t>
      </w: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Mechanism </w:t>
      </w:r>
      <w:r w:rsidR="00ED7F42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in order to support the MEs (if applicable)</w:t>
      </w:r>
    </w:p>
    <w:p w14:paraId="17E4C9A6" w14:textId="77777777" w:rsidR="00ED7F42" w:rsidRPr="00ED7F42" w:rsidRDefault="00ED7F42" w:rsidP="00ED7F4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28FB8D7E" w14:textId="01FCFF18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a. Rationale for selected modality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556FDC26" w14:textId="61D2F93C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b. Type of transfer mechanisms (delivery agent and delivery method)</w:t>
      </w:r>
      <w:r w:rsidR="00ED7F42">
        <w:rPr>
          <w:rFonts w:ascii="Open Sans" w:hAnsi="Open Sans" w:cs="Open Sans"/>
          <w:i w:val="0"/>
          <w:color w:val="auto"/>
          <w:sz w:val="20"/>
          <w:szCs w:val="18"/>
        </w:rPr>
        <w:t xml:space="preserve"> if applicable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3F5D76EF" w14:textId="75B05181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c. Regularity of payments and cash transfer value</w:t>
      </w:r>
      <w:r w:rsidR="00ED7F42">
        <w:rPr>
          <w:rFonts w:ascii="Open Sans" w:hAnsi="Open Sans" w:cs="Open Sans"/>
          <w:i w:val="0"/>
          <w:color w:val="auto"/>
          <w:sz w:val="20"/>
          <w:szCs w:val="18"/>
        </w:rPr>
        <w:t xml:space="preserve"> if applicable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6D87F120" w14:textId="77777777" w:rsidR="00ED7F42" w:rsidRDefault="00ED7F42" w:rsidP="00ED7F42">
      <w:pPr>
        <w:pStyle w:val="Directions"/>
        <w:ind w:left="0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7FA877CD" w14:textId="0E323192" w:rsidR="002A3830" w:rsidRPr="00072970" w:rsidRDefault="00ED7F42" w:rsidP="00ED7F42">
      <w:pPr>
        <w:pStyle w:val="Directions"/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3.4 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Risk analysis findings </w:t>
      </w:r>
    </w:p>
    <w:p w14:paraId="36A45F91" w14:textId="77777777" w:rsidR="00ED7F42" w:rsidRDefault="00ED7F42" w:rsidP="00ED7F42">
      <w:pPr>
        <w:pStyle w:val="Directions"/>
        <w:ind w:left="0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7D08F086" w14:textId="6A944A1E" w:rsidR="002A3830" w:rsidRDefault="002A3830" w:rsidP="00ED7F4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Describe the result of the risk analysis and include in annex</w:t>
      </w:r>
      <w:r w:rsidR="00ED7F42">
        <w:rPr>
          <w:rFonts w:ascii="Open Sans" w:hAnsi="Open Sans" w:cs="Open Sans"/>
          <w:i w:val="0"/>
          <w:color w:val="auto"/>
          <w:sz w:val="20"/>
          <w:szCs w:val="18"/>
        </w:rPr>
        <w:t>:</w:t>
      </w:r>
    </w:p>
    <w:p w14:paraId="1C7C60A5" w14:textId="77777777" w:rsidR="00ED7F42" w:rsidRPr="00ED7F42" w:rsidRDefault="00ED7F42" w:rsidP="00ED7F4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5B004B06" w14:textId="0833C97D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 xml:space="preserve">a. </w:t>
      </w:r>
      <w:r w:rsidR="00ED7F42">
        <w:rPr>
          <w:rFonts w:ascii="Open Sans" w:hAnsi="Open Sans" w:cs="Open Sans"/>
          <w:i w:val="0"/>
          <w:color w:val="auto"/>
          <w:sz w:val="20"/>
          <w:szCs w:val="18"/>
        </w:rPr>
        <w:t>Main identified risks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354B193F" w14:textId="45C56B32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b. Mitigation measures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683B80E6" w14:textId="77777777" w:rsidR="00ED7F42" w:rsidRDefault="00ED7F42" w:rsidP="00ED7F4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1D14473A" w14:textId="4C162261" w:rsidR="002A3830" w:rsidRPr="00072970" w:rsidRDefault="00ED7F42" w:rsidP="00ED7F42">
      <w:pPr>
        <w:pStyle w:val="Directions"/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3.5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Distribution Plan </w:t>
      </w:r>
      <w:r w:rsidR="00195684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if applicable</w:t>
      </w:r>
    </w:p>
    <w:p w14:paraId="10A85075" w14:textId="77777777" w:rsidR="00ED7F42" w:rsidRPr="00ED7F42" w:rsidRDefault="00ED7F42" w:rsidP="00ED7F4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65C84F96" w14:textId="41AE2C24" w:rsidR="00ED7F42" w:rsidRPr="00ED7F42" w:rsidRDefault="002A3830" w:rsidP="00ED7F4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Create a detailed workplan/G</w:t>
      </w:r>
      <w:r w:rsidR="00DE566A">
        <w:rPr>
          <w:rFonts w:ascii="Open Sans" w:hAnsi="Open Sans" w:cs="Open Sans"/>
          <w:i w:val="0"/>
          <w:color w:val="auto"/>
          <w:sz w:val="20"/>
          <w:szCs w:val="18"/>
        </w:rPr>
        <w:t>r</w:t>
      </w: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ant chart indicating timelines for activities and include in annex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2EC9C1EC" w14:textId="77777777" w:rsidR="00ED7F42" w:rsidRDefault="00ED7F42" w:rsidP="00ED7F4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6754C5AA" w14:textId="5165FE9D" w:rsidR="002A3830" w:rsidRPr="00072970" w:rsidRDefault="00ED7F42" w:rsidP="00ED7F42">
      <w:pPr>
        <w:pStyle w:val="Directions"/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3.6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Accountability to </w:t>
      </w:r>
      <w:r w:rsidR="00072970">
        <w:rPr>
          <w:rFonts w:ascii="Montserrat SemiBold" w:hAnsi="Montserrat SemiBold" w:cs="Open Sans"/>
          <w:bCs/>
          <w:i w:val="0"/>
          <w:color w:val="002060"/>
          <w:szCs w:val="20"/>
        </w:rPr>
        <w:t>beneficiaries/stakeholders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</w:t>
      </w:r>
    </w:p>
    <w:p w14:paraId="513DCE04" w14:textId="77777777" w:rsidR="00ED7F42" w:rsidRPr="002A3830" w:rsidRDefault="00ED7F42" w:rsidP="00ED7F42">
      <w:pPr>
        <w:pStyle w:val="Directions"/>
        <w:jc w:val="both"/>
        <w:rPr>
          <w:sz w:val="20"/>
          <w:szCs w:val="20"/>
        </w:rPr>
      </w:pPr>
    </w:p>
    <w:p w14:paraId="3A2FF7EE" w14:textId="3D26A938" w:rsidR="002A3830" w:rsidRDefault="002A3830" w:rsidP="00ED7F4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Describe the intended beneficiary accountability system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01234A60" w14:textId="77777777" w:rsidR="00ED7F42" w:rsidRPr="00ED7F42" w:rsidRDefault="00ED7F42" w:rsidP="00ED7F4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5D4731E3" w14:textId="0F36A103" w:rsidR="002A3830" w:rsidRPr="00ED7F42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a. Beneficiary / Stakeholders communication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0F51B5CC" w14:textId="3DCBB77F" w:rsidR="002A3830" w:rsidRDefault="002A383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ED7F42">
        <w:rPr>
          <w:rFonts w:ascii="Open Sans" w:hAnsi="Open Sans" w:cs="Open Sans"/>
          <w:i w:val="0"/>
          <w:color w:val="auto"/>
          <w:sz w:val="20"/>
          <w:szCs w:val="18"/>
        </w:rPr>
        <w:t>b. Feedback and Response System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061161DD" w14:textId="4B4B60F2" w:rsidR="00ED7F42" w:rsidRDefault="00ED7F42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25D30DA4" w14:textId="2CBF0B5F" w:rsidR="00072970" w:rsidRDefault="0007297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3823F73B" w14:textId="56D0635B" w:rsidR="00072970" w:rsidRDefault="0007297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13807A7F" w14:textId="77777777" w:rsidR="00072970" w:rsidRPr="00ED7F42" w:rsidRDefault="00072970" w:rsidP="00ED7F4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4CB80EE7" w14:textId="1A3F207E" w:rsidR="002A3830" w:rsidRPr="00072970" w:rsidRDefault="00ED7F42" w:rsidP="00ED7F42">
      <w:pPr>
        <w:pStyle w:val="Directions"/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lastRenderedPageBreak/>
        <w:t>3.7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Support Services </w:t>
      </w:r>
    </w:p>
    <w:p w14:paraId="63E403D2" w14:textId="77777777" w:rsidR="00ED7F42" w:rsidRPr="00ED7F42" w:rsidRDefault="00ED7F42" w:rsidP="00ED7F4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17A06083" w14:textId="77E491C9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a. Human resources (create a detailed Human Resources plan and annex)</w:t>
      </w:r>
      <w:r w:rsid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. 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Personnel needed to complete the operational plan – volunteers, NS staff, surge capacity country/r</w:t>
      </w:r>
      <w:r w:rsid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egional staff, delegates, </w:t>
      </w:r>
      <w:r w:rsidR="00195684">
        <w:rPr>
          <w:rFonts w:ascii="Open Sans" w:hAnsi="Open Sans" w:cs="Open Sans"/>
          <w:i w:val="0"/>
          <w:color w:val="auto"/>
          <w:sz w:val="20"/>
          <w:szCs w:val="18"/>
        </w:rPr>
        <w:t>etc.</w:t>
      </w:r>
      <w:r w:rsid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Based on the specific operation, specify and reflect projected HR needs and include the costs in the operational support budget.</w:t>
      </w:r>
    </w:p>
    <w:p w14:paraId="7EA35309" w14:textId="42E804D9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b. Logistics and supply chain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7CDB38A2" w14:textId="5A0EC0D6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c. Administration and Finance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2869D01C" w14:textId="0308C0F1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d. Security requirements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7E617C77" w14:textId="01DE7FF2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e. Information technologies (IT) requirements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08F098A2" w14:textId="77777777" w:rsidR="005D0592" w:rsidRDefault="005D0592" w:rsidP="005D0592">
      <w:pPr>
        <w:pStyle w:val="Directions"/>
        <w:jc w:val="both"/>
        <w:rPr>
          <w:rFonts w:ascii="Open Sans" w:hAnsi="Open Sans" w:cs="Open Sans"/>
          <w:b/>
          <w:i w:val="0"/>
          <w:color w:val="auto"/>
          <w:sz w:val="20"/>
          <w:szCs w:val="18"/>
        </w:rPr>
      </w:pPr>
    </w:p>
    <w:p w14:paraId="7CF0D2B5" w14:textId="6E6A607E" w:rsidR="002A3830" w:rsidRPr="00072970" w:rsidRDefault="005D0592" w:rsidP="005D0592">
      <w:pPr>
        <w:pStyle w:val="Directions"/>
        <w:jc w:val="both"/>
        <w:rPr>
          <w:rFonts w:ascii="Montserrat SemiBold" w:hAnsi="Montserrat SemiBold" w:cs="Open Sans"/>
          <w:bCs/>
          <w:i w:val="0"/>
          <w:color w:val="002060"/>
          <w:szCs w:val="20"/>
        </w:rPr>
      </w:pPr>
      <w:r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>3.8</w:t>
      </w:r>
      <w:r w:rsidR="002A3830" w:rsidRPr="00072970">
        <w:rPr>
          <w:rFonts w:ascii="Montserrat SemiBold" w:hAnsi="Montserrat SemiBold" w:cs="Open Sans"/>
          <w:bCs/>
          <w:i w:val="0"/>
          <w:color w:val="002060"/>
          <w:szCs w:val="20"/>
        </w:rPr>
        <w:t xml:space="preserve"> Planning, monitoring, evaluation and reporting (PMER)</w:t>
      </w:r>
    </w:p>
    <w:p w14:paraId="7D2D8863" w14:textId="64C093D9" w:rsidR="002A3830" w:rsidRDefault="002A3830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Indicate how monitoring of the implementation will be carried out and whether an evaluation, beneficiary satisfaction survey, lessons learned workshop are planned. Include market price monitoring</w:t>
      </w:r>
      <w:r w:rsidR="005D0592"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if applicable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Indicate here any support that will be provided to monitoring and evaluation of the operation, for example:</w:t>
      </w:r>
    </w:p>
    <w:p w14:paraId="280862BC" w14:textId="77777777" w:rsidR="005D0592" w:rsidRPr="005D0592" w:rsidRDefault="005D0592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56D649A1" w14:textId="4FDF28B4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a. Process monitoring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75D39581" w14:textId="3F295E4C" w:rsidR="002A3830" w:rsidRP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b. Impact monitoring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72910CBF" w14:textId="311364CC" w:rsidR="005D0592" w:rsidRDefault="002A3830" w:rsidP="005D0592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c. Market monitoring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259D6181" w14:textId="77777777" w:rsidR="005D0592" w:rsidRDefault="005D0592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22FAF99D" w14:textId="0733020B" w:rsidR="002A3830" w:rsidRDefault="002A3830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Provide details of the types of reports, the audience and the frequency. </w:t>
      </w:r>
    </w:p>
    <w:p w14:paraId="4AE22707" w14:textId="4B454068" w:rsidR="00DE566A" w:rsidRPr="005D0592" w:rsidRDefault="00DE566A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Please check specific tools for monitoring in the MEs </w:t>
      </w:r>
      <w:proofErr w:type="spellStart"/>
      <w:r>
        <w:rPr>
          <w:rFonts w:ascii="Open Sans" w:hAnsi="Open Sans" w:cs="Open Sans"/>
          <w:i w:val="0"/>
          <w:color w:val="auto"/>
          <w:sz w:val="20"/>
          <w:szCs w:val="18"/>
        </w:rPr>
        <w:t>tookit</w:t>
      </w:r>
      <w:proofErr w:type="spellEnd"/>
      <w:r>
        <w:rPr>
          <w:rFonts w:ascii="Open Sans" w:hAnsi="Open Sans" w:cs="Open Sans"/>
          <w:i w:val="0"/>
          <w:color w:val="auto"/>
          <w:sz w:val="20"/>
          <w:szCs w:val="18"/>
        </w:rPr>
        <w:t xml:space="preserve">. </w:t>
      </w:r>
    </w:p>
    <w:p w14:paraId="4843050B" w14:textId="77777777" w:rsidR="00425B3C" w:rsidRDefault="00425B3C" w:rsidP="00425B3C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3850953F" w14:textId="77129D60" w:rsidR="00425B3C" w:rsidRPr="00911B9D" w:rsidRDefault="00425B3C" w:rsidP="00072970">
      <w:pPr>
        <w:pStyle w:val="Ttulo1"/>
        <w:numPr>
          <w:ilvl w:val="0"/>
          <w:numId w:val="15"/>
        </w:numPr>
        <w:spacing w:before="120" w:after="120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t>Budget</w:t>
      </w:r>
    </w:p>
    <w:p w14:paraId="41B2FD41" w14:textId="77777777" w:rsidR="00425B3C" w:rsidRDefault="00425B3C" w:rsidP="00425B3C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14BE4AFE" w14:textId="12C88F5A" w:rsidR="00AA7543" w:rsidRDefault="000952B0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5D0592">
        <w:rPr>
          <w:rFonts w:ascii="Open Sans" w:hAnsi="Open Sans" w:cs="Open Sans"/>
          <w:i w:val="0"/>
          <w:color w:val="auto"/>
          <w:sz w:val="20"/>
          <w:szCs w:val="18"/>
        </w:rPr>
        <w:t>Include a detailed breakdown and overall</w:t>
      </w:r>
      <w:r w:rsidR="005D0592">
        <w:rPr>
          <w:rFonts w:ascii="Open Sans" w:hAnsi="Open Sans" w:cs="Open Sans"/>
          <w:i w:val="0"/>
          <w:color w:val="auto"/>
          <w:sz w:val="20"/>
          <w:szCs w:val="18"/>
        </w:rPr>
        <w:t xml:space="preserve"> expected costs, including </w:t>
      </w:r>
      <w:r w:rsidR="00AA7543">
        <w:rPr>
          <w:rFonts w:ascii="Open Sans" w:hAnsi="Open Sans" w:cs="Open Sans"/>
          <w:i w:val="0"/>
          <w:color w:val="auto"/>
          <w:sz w:val="20"/>
          <w:szCs w:val="18"/>
        </w:rPr>
        <w:t>training of beneficiaries and staff, HR and technical services if applicable, cash grants or in-kind support if applicable, monitoring and evaluations, among others. It must contain:</w:t>
      </w:r>
    </w:p>
    <w:p w14:paraId="763E30C1" w14:textId="77777777" w:rsidR="00AA7543" w:rsidRDefault="00AA7543" w:rsidP="00AA7543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03D4DCD3" w14:textId="6139FB32" w:rsidR="00AA7543" w:rsidRPr="00AA7543" w:rsidRDefault="00AA7543" w:rsidP="00AA7543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a. Total cost of the operation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1828495F" w14:textId="47D1FB88" w:rsidR="00AA7543" w:rsidRPr="00AA7543" w:rsidRDefault="00AA7543" w:rsidP="00AA7543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b. Direct operational costs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5C937643" w14:textId="128DF648" w:rsidR="00AA7543" w:rsidRPr="00AA7543" w:rsidRDefault="00AA7543" w:rsidP="00AA7543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c. Support costs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032056B5" w14:textId="77777777" w:rsidR="00AA7543" w:rsidRDefault="00AA7543" w:rsidP="00AA7543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54DEA6D5" w14:textId="634FB003" w:rsidR="000952B0" w:rsidRDefault="00AA7543" w:rsidP="005D0592">
      <w:pPr>
        <w:pStyle w:val="Directions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Concerning the cash grants or in-kind support if applicable, it is important to consider</w:t>
      </w:r>
      <w:r w:rsidR="000952B0" w:rsidRPr="005D0592">
        <w:rPr>
          <w:rFonts w:ascii="Open Sans" w:hAnsi="Open Sans" w:cs="Open Sans"/>
          <w:i w:val="0"/>
          <w:color w:val="auto"/>
          <w:sz w:val="20"/>
          <w:szCs w:val="18"/>
        </w:rPr>
        <w:t>:</w:t>
      </w:r>
    </w:p>
    <w:p w14:paraId="3DE4D06F" w14:textId="77777777" w:rsidR="005D0592" w:rsidRPr="005D0592" w:rsidRDefault="005D0592" w:rsidP="00AA7543">
      <w:pPr>
        <w:pStyle w:val="Directions"/>
        <w:ind w:left="42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0F261E3D" w14:textId="6B2DD051" w:rsidR="00AA7543" w:rsidRDefault="000952B0" w:rsidP="00AA7543">
      <w:pPr>
        <w:pStyle w:val="Directions"/>
        <w:numPr>
          <w:ilvl w:val="0"/>
          <w:numId w:val="19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The number of beneficiaries multiplied by the amount to be paid (in the currency of payment)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65952AFC" w14:textId="579D9B0D" w:rsidR="00AA7543" w:rsidRDefault="000952B0" w:rsidP="00AA7543">
      <w:pPr>
        <w:pStyle w:val="Directions"/>
        <w:numPr>
          <w:ilvl w:val="0"/>
          <w:numId w:val="19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Human resources costs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45443313" w14:textId="545223A7" w:rsidR="00AA7543" w:rsidRDefault="000952B0" w:rsidP="00AA7543">
      <w:pPr>
        <w:pStyle w:val="Directions"/>
        <w:numPr>
          <w:ilvl w:val="0"/>
          <w:numId w:val="19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Transport costs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21086EF2" w14:textId="6E2EA704" w:rsidR="00AA7543" w:rsidRDefault="000952B0" w:rsidP="00AA7543">
      <w:pPr>
        <w:pStyle w:val="Directions"/>
        <w:numPr>
          <w:ilvl w:val="0"/>
          <w:numId w:val="19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Handling cost (bank or other charges)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60980951" w14:textId="0ECA2D22" w:rsidR="000952B0" w:rsidRPr="00AA7543" w:rsidRDefault="000952B0" w:rsidP="00AA7543">
      <w:pPr>
        <w:pStyle w:val="Directions"/>
        <w:numPr>
          <w:ilvl w:val="0"/>
          <w:numId w:val="19"/>
        </w:numPr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AA7543">
        <w:rPr>
          <w:rFonts w:ascii="Open Sans" w:hAnsi="Open Sans" w:cs="Open Sans"/>
          <w:i w:val="0"/>
          <w:color w:val="auto"/>
          <w:sz w:val="20"/>
          <w:szCs w:val="18"/>
        </w:rPr>
        <w:t>Administrative cost (office equipment needed)</w:t>
      </w:r>
      <w:r w:rsidR="00072970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1265F6D3" w14:textId="6CBAAEDA" w:rsidR="00296594" w:rsidRPr="000952B0" w:rsidRDefault="00070AE4">
      <w:pPr>
        <w:rPr>
          <w:rFonts w:cs="Arial"/>
          <w:b/>
          <w:bCs/>
        </w:rPr>
        <w:sectPr w:rsidR="00296594" w:rsidRPr="000952B0" w:rsidSect="0022672C">
          <w:headerReference w:type="default" r:id="rId11"/>
          <w:footerReference w:type="even" r:id="rId12"/>
          <w:footerReference w:type="default" r:id="rId13"/>
          <w:pgSz w:w="11907" w:h="16839" w:code="9"/>
          <w:pgMar w:top="1134" w:right="1134" w:bottom="1134" w:left="1134" w:header="426" w:footer="720" w:gutter="0"/>
          <w:pgNumType w:chapStyle="1"/>
          <w:cols w:space="720"/>
          <w:docGrid w:linePitch="360"/>
        </w:sectPr>
      </w:pPr>
      <w:r w:rsidRPr="000952B0">
        <w:rPr>
          <w:rFonts w:cs="Arial"/>
          <w:b/>
          <w:bCs/>
        </w:rPr>
        <w:br w:type="page"/>
      </w:r>
    </w:p>
    <w:p w14:paraId="6D1B6FFA" w14:textId="64552C28" w:rsidR="00D76D6D" w:rsidRPr="000952B0" w:rsidRDefault="00D76D6D" w:rsidP="0096507D">
      <w:pPr>
        <w:pStyle w:val="Ttulo2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1749"/>
        <w:gridCol w:w="1765"/>
        <w:gridCol w:w="1752"/>
        <w:gridCol w:w="1728"/>
        <w:gridCol w:w="1730"/>
        <w:gridCol w:w="1732"/>
        <w:gridCol w:w="1770"/>
      </w:tblGrid>
      <w:tr w:rsidR="00573F4E" w:rsidRPr="00072970" w14:paraId="281FF55F" w14:textId="77777777" w:rsidTr="00072970">
        <w:tc>
          <w:tcPr>
            <w:tcW w:w="17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A3BEA2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D52D96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Account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429A12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1DA8CA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E117C9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5A6205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Cost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F6F3826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C9FDF1" w14:textId="77777777" w:rsidR="00372F13" w:rsidRPr="00072970" w:rsidRDefault="00372F1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072970">
              <w:rPr>
                <w:rFonts w:ascii="Montserrat SemiBold" w:hAnsi="Montserrat SemiBold" w:cs="Arial"/>
                <w:bCs/>
                <w:color w:val="FFFFFF" w:themeColor="background1"/>
                <w:sz w:val="22"/>
                <w:szCs w:val="22"/>
              </w:rPr>
              <w:t>Expenditure</w:t>
            </w:r>
          </w:p>
        </w:tc>
      </w:tr>
      <w:tr w:rsidR="00683393" w:rsidRPr="00072970" w14:paraId="5B2560C6" w14:textId="77777777" w:rsidTr="003A307C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14:paraId="6D1509C9" w14:textId="77777777" w:rsidR="00372F13" w:rsidRPr="00072970" w:rsidRDefault="00372F13" w:rsidP="00573F4E">
            <w:pPr>
              <w:spacing w:before="40" w:after="40"/>
              <w:rPr>
                <w:rFonts w:ascii="Montserrat SemiBold" w:hAnsi="Montserrat SemiBold" w:cs="Arial"/>
                <w:bCs/>
              </w:rPr>
            </w:pPr>
            <w:r w:rsidRPr="00072970">
              <w:rPr>
                <w:rFonts w:ascii="Montserrat SemiBold" w:hAnsi="Montserrat SemiBold" w:cs="Arial"/>
                <w:bCs/>
              </w:rPr>
              <w:t xml:space="preserve">Outcome 1 </w:t>
            </w:r>
          </w:p>
        </w:tc>
      </w:tr>
      <w:tr w:rsidR="00372F13" w:rsidRPr="00072970" w14:paraId="14112B88" w14:textId="77777777" w:rsidTr="003A307C">
        <w:tc>
          <w:tcPr>
            <w:tcW w:w="14213" w:type="dxa"/>
            <w:gridSpan w:val="8"/>
            <w:shd w:val="clear" w:color="auto" w:fill="D9D9D9"/>
          </w:tcPr>
          <w:p w14:paraId="43FE766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  <w:r w:rsidRPr="00072970">
              <w:rPr>
                <w:rFonts w:ascii="Montserrat SemiBold" w:hAnsi="Montserrat SemiBold" w:cs="Arial"/>
                <w:bCs/>
              </w:rPr>
              <w:t>Output 1.1</w:t>
            </w:r>
          </w:p>
        </w:tc>
      </w:tr>
      <w:tr w:rsidR="00372F13" w:rsidRPr="00072970" w14:paraId="6F40972E" w14:textId="77777777" w:rsidTr="003A307C">
        <w:tc>
          <w:tcPr>
            <w:tcW w:w="1776" w:type="dxa"/>
            <w:shd w:val="clear" w:color="auto" w:fill="E6E6E6"/>
          </w:tcPr>
          <w:p w14:paraId="71BFB94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14:paraId="6333AD7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50926B99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C369D5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63F7E8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CE6E6E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134F32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761D54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53B82DA3" w14:textId="77777777" w:rsidTr="003A307C">
        <w:tc>
          <w:tcPr>
            <w:tcW w:w="1776" w:type="dxa"/>
            <w:shd w:val="clear" w:color="auto" w:fill="E6E6E6"/>
          </w:tcPr>
          <w:p w14:paraId="1BF49FFF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14:paraId="12AABCD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3B1BA80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F0ABEAF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A420FBF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362F9D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7186734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E3C2084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272A20EA" w14:textId="77777777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5BBB9D3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AA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478ACFA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334DD60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C18642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5EC7A41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BEF7B8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D6283BF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6764F579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683393" w:rsidRPr="00072970" w14:paraId="2152E183" w14:textId="77777777" w:rsidTr="00072970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3D7173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FFFFFF"/>
              </w:rPr>
            </w:pPr>
            <w:r w:rsidRPr="00072970">
              <w:rPr>
                <w:rFonts w:ascii="Montserrat SemiBold" w:hAnsi="Montserrat SemiBold" w:cs="Arial"/>
                <w:bCs/>
                <w:color w:val="FFFFFF"/>
              </w:rPr>
              <w:t>Total cost Output 1.1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360458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518D52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A7451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12C6C4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60429E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E87313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2938B4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372F13" w:rsidRPr="00072970" w14:paraId="7BCFA584" w14:textId="77777777" w:rsidTr="003A307C">
        <w:tc>
          <w:tcPr>
            <w:tcW w:w="14213" w:type="dxa"/>
            <w:gridSpan w:val="8"/>
            <w:shd w:val="clear" w:color="auto" w:fill="D9D9D9"/>
          </w:tcPr>
          <w:p w14:paraId="03A2136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Output 2</w:t>
            </w:r>
          </w:p>
        </w:tc>
      </w:tr>
      <w:tr w:rsidR="00372F13" w:rsidRPr="00072970" w14:paraId="2FD34BA8" w14:textId="77777777" w:rsidTr="003A307C">
        <w:tc>
          <w:tcPr>
            <w:tcW w:w="1776" w:type="dxa"/>
            <w:shd w:val="clear" w:color="auto" w:fill="E6E6E6"/>
          </w:tcPr>
          <w:p w14:paraId="680DBB40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14:paraId="71D581A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26DBEA1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DB04919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EF12EA1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596BB92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2A684C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9410E6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199507FA" w14:textId="77777777" w:rsidTr="003A307C">
        <w:tc>
          <w:tcPr>
            <w:tcW w:w="1776" w:type="dxa"/>
            <w:shd w:val="clear" w:color="auto" w:fill="E6E6E6"/>
          </w:tcPr>
          <w:p w14:paraId="580A40A0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14:paraId="1C5E16B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609B179E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8E5E2C3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6392EE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ACA1D01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6C7803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E8E7114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53CFC90A" w14:textId="77777777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055FB107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43171DA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68D96DC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8554A8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B18F1B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06FDB6D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E5C73AE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BCEB3A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683393" w:rsidRPr="00072970" w14:paraId="18107DE2" w14:textId="77777777" w:rsidTr="00072970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6072A0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FFFFFF"/>
              </w:rPr>
            </w:pPr>
            <w:r w:rsidRPr="00072970">
              <w:rPr>
                <w:rFonts w:ascii="Montserrat SemiBold" w:hAnsi="Montserrat SemiBold" w:cs="Arial"/>
                <w:bCs/>
                <w:color w:val="FFFFFF"/>
              </w:rPr>
              <w:t>Total cost Output 1.2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A56D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82537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FFFFFF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C8E283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A66CBF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A694D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A97B9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4F7F8C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683393" w:rsidRPr="00072970" w14:paraId="393C0C86" w14:textId="77777777" w:rsidTr="00BF2F3F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14:paraId="4BB9FD6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  <w:r w:rsidRPr="00072970">
              <w:rPr>
                <w:rFonts w:ascii="Montserrat SemiBold" w:hAnsi="Montserrat SemiBold" w:cs="Arial"/>
                <w:bCs/>
              </w:rPr>
              <w:t>Outcome 2</w:t>
            </w:r>
          </w:p>
        </w:tc>
      </w:tr>
      <w:tr w:rsidR="00372F13" w:rsidRPr="00072970" w14:paraId="11E2A833" w14:textId="77777777" w:rsidTr="003A307C">
        <w:tc>
          <w:tcPr>
            <w:tcW w:w="14213" w:type="dxa"/>
            <w:gridSpan w:val="8"/>
            <w:shd w:val="clear" w:color="auto" w:fill="D9D9D9"/>
          </w:tcPr>
          <w:p w14:paraId="4FB946E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Output 2.1</w:t>
            </w:r>
          </w:p>
        </w:tc>
      </w:tr>
      <w:tr w:rsidR="00372F13" w:rsidRPr="00072970" w14:paraId="69B66A17" w14:textId="77777777" w:rsidTr="003A307C">
        <w:tc>
          <w:tcPr>
            <w:tcW w:w="1776" w:type="dxa"/>
            <w:shd w:val="clear" w:color="auto" w:fill="E6E6E6"/>
          </w:tcPr>
          <w:p w14:paraId="3F5B658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14:paraId="30538E77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108D4692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6D912A1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0AC57D2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0EB1E903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A44C3C6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B1758C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5EE45333" w14:textId="77777777" w:rsidTr="003A307C">
        <w:tc>
          <w:tcPr>
            <w:tcW w:w="1776" w:type="dxa"/>
            <w:shd w:val="clear" w:color="auto" w:fill="E6E6E6"/>
          </w:tcPr>
          <w:p w14:paraId="1610E859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14:paraId="21AE58B4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388DB7F9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FD7A958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F885F4B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DBCC7A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E43C11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854238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2FC0E7DA" w14:textId="77777777" w:rsidTr="00BF2F3F">
        <w:trPr>
          <w:trHeight w:val="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7858C53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C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09281D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F8C954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F47EC7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54823A8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5B8CB49E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3FF9E5A8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0EC2E80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683393" w:rsidRPr="00072970" w14:paraId="38A7953D" w14:textId="77777777" w:rsidTr="00072970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8B59B5" w14:textId="77777777" w:rsidR="00372F13" w:rsidRPr="00072970" w:rsidRDefault="00372F13" w:rsidP="003A307C">
            <w:pPr>
              <w:spacing w:before="60" w:after="60"/>
              <w:jc w:val="left"/>
              <w:rPr>
                <w:rFonts w:ascii="Montserrat SemiBold" w:hAnsi="Montserrat SemiBold" w:cs="Arial"/>
                <w:bCs/>
                <w:color w:val="FFFFFF"/>
              </w:rPr>
            </w:pPr>
            <w:r w:rsidRPr="00072970">
              <w:rPr>
                <w:rFonts w:ascii="Montserrat SemiBold" w:hAnsi="Montserrat SemiBold" w:cs="Arial"/>
                <w:bCs/>
                <w:color w:val="FFFFFF"/>
              </w:rPr>
              <w:t>Total cost Output 2.1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FD417A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5E58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03176E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690F5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13D11C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49EB4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6D4B16D" w14:textId="77777777" w:rsidR="00372F13" w:rsidRPr="00072970" w:rsidRDefault="00372F13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372F13" w:rsidRPr="00072970" w14:paraId="14CEDAA0" w14:textId="77777777" w:rsidTr="003A307C">
        <w:tc>
          <w:tcPr>
            <w:tcW w:w="14213" w:type="dxa"/>
            <w:gridSpan w:val="8"/>
            <w:shd w:val="clear" w:color="auto" w:fill="D9D9D9"/>
          </w:tcPr>
          <w:p w14:paraId="10151B8E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lastRenderedPageBreak/>
              <w:t>Output 2.2</w:t>
            </w:r>
          </w:p>
        </w:tc>
      </w:tr>
      <w:tr w:rsidR="00372F13" w:rsidRPr="00072970" w14:paraId="5E80038D" w14:textId="77777777" w:rsidTr="003A307C">
        <w:tc>
          <w:tcPr>
            <w:tcW w:w="1776" w:type="dxa"/>
            <w:shd w:val="clear" w:color="auto" w:fill="E6E6E6"/>
          </w:tcPr>
          <w:p w14:paraId="5EA5DCE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14:paraId="1C186D4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7024EAB9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34DA24F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4588823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36BA5F2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3C9F8B9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657B9CF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6F135807" w14:textId="77777777" w:rsidTr="003A307C">
        <w:tc>
          <w:tcPr>
            <w:tcW w:w="1776" w:type="dxa"/>
            <w:shd w:val="clear" w:color="auto" w:fill="E6E6E6"/>
          </w:tcPr>
          <w:p w14:paraId="701531C1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14:paraId="7822AAC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64FE8343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2FE7BA2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7D9A49B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038CB55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81574B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A2B6D7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372F13" w:rsidRPr="00072970" w14:paraId="268A03A7" w14:textId="77777777" w:rsidTr="00BB298D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5424F0AA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  <w:r w:rsidRPr="00072970">
              <w:rPr>
                <w:rFonts w:ascii="Montserrat SemiBold" w:hAnsi="Montserrat SemiBold" w:cs="Arial"/>
                <w:bCs/>
                <w:color w:val="000000"/>
              </w:rPr>
              <w:t>A</w:t>
            </w:r>
            <w:r w:rsidR="00FC0BE6" w:rsidRPr="00072970">
              <w:rPr>
                <w:rFonts w:ascii="Montserrat SemiBold" w:hAnsi="Montserrat SemiBold" w:cs="Arial"/>
                <w:bCs/>
                <w:color w:val="000000"/>
              </w:rPr>
              <w:t>D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283187CB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F334F04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3E6AFEE1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9C0E0F2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67826A45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133C86A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0A9C3AD7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683393" w:rsidRPr="00072970" w14:paraId="57C96B5D" w14:textId="77777777" w:rsidTr="00072970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BAE454" w14:textId="77777777" w:rsidR="00372F13" w:rsidRPr="00072970" w:rsidRDefault="00372F13" w:rsidP="00B33CB2">
            <w:pPr>
              <w:keepNext/>
              <w:spacing w:before="60" w:after="60"/>
              <w:jc w:val="left"/>
              <w:rPr>
                <w:rFonts w:ascii="Montserrat SemiBold" w:hAnsi="Montserrat SemiBold" w:cs="Arial"/>
                <w:bCs/>
                <w:color w:val="FFFFFF"/>
              </w:rPr>
            </w:pPr>
            <w:r w:rsidRPr="00072970">
              <w:rPr>
                <w:rFonts w:ascii="Montserrat SemiBold" w:hAnsi="Montserrat SemiBold" w:cs="Arial"/>
                <w:bCs/>
                <w:color w:val="FFFFFF"/>
              </w:rPr>
              <w:t>Total cost Output 2.2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D62901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EFF7EF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076D4F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F92F4F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98F211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8B667E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BE7D455" w14:textId="77777777" w:rsidR="00372F13" w:rsidRPr="00072970" w:rsidRDefault="00372F13" w:rsidP="00B33CB2">
            <w:pPr>
              <w:keepNext/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683393" w:rsidRPr="00072970" w14:paraId="674BF477" w14:textId="77777777" w:rsidTr="00072970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28A83F" w14:textId="77777777" w:rsidR="00E36660" w:rsidRPr="00072970" w:rsidRDefault="00E36660" w:rsidP="003A307C">
            <w:pPr>
              <w:spacing w:before="60" w:after="60"/>
              <w:jc w:val="left"/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</w:pPr>
            <w:r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t xml:space="preserve">Total </w:t>
            </w:r>
            <w:r w:rsidR="00B22590"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br/>
            </w:r>
            <w:r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t>Support Costs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CB7471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3F010C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17F5B5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3A247A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9642C0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8B7ED7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78DD5B3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683393" w:rsidRPr="00072970" w14:paraId="377724E9" w14:textId="77777777" w:rsidTr="00072970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EE5B29" w14:textId="77777777" w:rsidR="00E36660" w:rsidRPr="00072970" w:rsidRDefault="00E36660" w:rsidP="003A307C">
            <w:pPr>
              <w:spacing w:before="60" w:after="60"/>
              <w:jc w:val="left"/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</w:pPr>
            <w:r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t xml:space="preserve">Total </w:t>
            </w:r>
            <w:r w:rsidR="00B22590"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br/>
            </w:r>
            <w:r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t>Sub budget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2C1D3F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ABC33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C2C0DA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6D3A3F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604E91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B2D5AF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1BC7F95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  <w:tr w:rsidR="00E36660" w:rsidRPr="00072970" w14:paraId="7FCDBC1B" w14:textId="77777777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FD7CF" w14:textId="77777777" w:rsidR="00E36660" w:rsidRPr="00072970" w:rsidRDefault="00E36660" w:rsidP="003A307C">
            <w:pPr>
              <w:spacing w:before="60" w:after="60"/>
              <w:rPr>
                <w:rFonts w:ascii="Montserrat SemiBold" w:eastAsia="Times New Roman" w:hAnsi="Montserrat SemiBold" w:cs="Arial"/>
                <w:bCs/>
                <w:lang w:eastAsia="en-GB"/>
              </w:rPr>
            </w:pPr>
            <w:r w:rsidRPr="00072970">
              <w:rPr>
                <w:rFonts w:ascii="Montserrat SemiBold" w:eastAsia="Times New Roman" w:hAnsi="Montserrat SemiBold" w:cs="Arial"/>
                <w:bCs/>
                <w:lang w:eastAsia="en-GB"/>
              </w:rPr>
              <w:t>Programme Support costs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716E2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5D183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380B5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D6BCF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DA5AF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A2156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0DC1B9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  <w:color w:val="000000"/>
              </w:rPr>
            </w:pPr>
          </w:p>
        </w:tc>
      </w:tr>
      <w:tr w:rsidR="00683393" w:rsidRPr="00072970" w14:paraId="598F401B" w14:textId="77777777" w:rsidTr="00072970">
        <w:tc>
          <w:tcPr>
            <w:tcW w:w="1776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B65936" w14:textId="77777777" w:rsidR="00E36660" w:rsidRPr="00072970" w:rsidRDefault="00E36660" w:rsidP="003A307C">
            <w:pPr>
              <w:spacing w:before="60" w:after="60"/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</w:pPr>
            <w:r w:rsidRPr="00072970">
              <w:rPr>
                <w:rFonts w:ascii="Montserrat SemiBold" w:eastAsia="Times New Roman" w:hAnsi="Montserrat SemiBold" w:cs="Arial"/>
                <w:bCs/>
                <w:color w:val="FFFFFF"/>
                <w:lang w:eastAsia="en-GB"/>
              </w:rPr>
              <w:t>TOTAL BUDGET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893AC4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3A05C5A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A03B8F1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BDAE3FE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7697D97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503B623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F3F3F3"/>
          </w:tcPr>
          <w:p w14:paraId="3A6F43F7" w14:textId="77777777" w:rsidR="00E36660" w:rsidRPr="00072970" w:rsidRDefault="00E36660" w:rsidP="003A307C">
            <w:pPr>
              <w:spacing w:before="60" w:after="60"/>
              <w:rPr>
                <w:rFonts w:ascii="Montserrat SemiBold" w:hAnsi="Montserrat SemiBold" w:cs="Arial"/>
                <w:bCs/>
              </w:rPr>
            </w:pPr>
          </w:p>
        </w:tc>
      </w:tr>
    </w:tbl>
    <w:p w14:paraId="72C0FF66" w14:textId="2E09DAAC" w:rsidR="005D0592" w:rsidRPr="00F454EF" w:rsidRDefault="00D76D6D" w:rsidP="00F454EF">
      <w:pPr>
        <w:rPr>
          <w:rFonts w:cs="Arial"/>
          <w:color w:val="000000"/>
        </w:rPr>
      </w:pPr>
      <w:r w:rsidRPr="000952B0">
        <w:rPr>
          <w:rFonts w:cs="Arial"/>
          <w:color w:val="000000"/>
        </w:rPr>
        <w:br w:type="page"/>
      </w:r>
    </w:p>
    <w:p w14:paraId="7496A151" w14:textId="3949AB3F" w:rsidR="005D0592" w:rsidRPr="00911B9D" w:rsidRDefault="005D0592" w:rsidP="00911B9D">
      <w:pPr>
        <w:pStyle w:val="Ttulo1"/>
        <w:numPr>
          <w:ilvl w:val="0"/>
          <w:numId w:val="15"/>
        </w:numPr>
        <w:spacing w:before="120" w:after="120"/>
        <w:ind w:left="567" w:hanging="425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lastRenderedPageBreak/>
        <w:t>Logical framework</w:t>
      </w:r>
    </w:p>
    <w:p w14:paraId="5353EE04" w14:textId="77777777" w:rsidR="00296594" w:rsidRPr="00296594" w:rsidRDefault="00296594" w:rsidP="00296594"/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6623"/>
        <w:gridCol w:w="1823"/>
        <w:gridCol w:w="1823"/>
        <w:gridCol w:w="1821"/>
      </w:tblGrid>
      <w:tr w:rsidR="00952EF8" w:rsidRPr="003A4327" w14:paraId="646686B7" w14:textId="77777777" w:rsidTr="00911B9D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4991AE" w14:textId="41AE35D4" w:rsidR="00952EF8" w:rsidRPr="0076420D" w:rsidRDefault="00296594" w:rsidP="00952EF8">
            <w:pPr>
              <w:spacing w:after="0"/>
              <w:jc w:val="center"/>
              <w:rPr>
                <w:rFonts w:ascii="Montserrat SemiBold" w:eastAsia="Times New Roman" w:hAnsi="Montserrat SemiBold" w:cs="Arial"/>
                <w:bCs/>
                <w:color w:val="FFFFFF" w:themeColor="background1"/>
              </w:rPr>
            </w:pPr>
            <w:r w:rsidRPr="0076420D">
              <w:rPr>
                <w:rFonts w:ascii="Montserrat SemiBold" w:eastAsia="Times New Roman" w:hAnsi="Montserrat SemiBold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52EF8" w:rsidRPr="0076420D">
              <w:rPr>
                <w:rFonts w:ascii="Montserrat SemiBold" w:eastAsia="Times New Roman" w:hAnsi="Montserrat SemiBold" w:cs="Arial"/>
                <w:bCs/>
                <w:color w:val="FFFFFF" w:themeColor="background1"/>
                <w:sz w:val="22"/>
                <w:szCs w:val="22"/>
              </w:rPr>
              <w:t>[Project Name] LOGFRAME</w:t>
            </w:r>
          </w:p>
        </w:tc>
      </w:tr>
      <w:tr w:rsidR="00952EF8" w:rsidRPr="003A4327" w14:paraId="344670EC" w14:textId="77777777" w:rsidTr="00911B9D">
        <w:trPr>
          <w:trHeight w:val="437"/>
        </w:trPr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5333F"/>
            <w:vAlign w:val="center"/>
          </w:tcPr>
          <w:p w14:paraId="4C4B17C3" w14:textId="77777777" w:rsidR="00952EF8" w:rsidRPr="00072970" w:rsidRDefault="00952EF8" w:rsidP="009E3CB0">
            <w:pPr>
              <w:spacing w:before="120"/>
              <w:jc w:val="center"/>
              <w:rPr>
                <w:rFonts w:ascii="Montserrat SemiBold" w:eastAsia="Times New Roman" w:hAnsi="Montserrat SemiBold" w:cs="Arial"/>
                <w:color w:val="FFFFFF"/>
              </w:rPr>
            </w:pPr>
            <w:r w:rsidRPr="00072970">
              <w:rPr>
                <w:rFonts w:ascii="Montserrat SemiBold" w:eastAsia="Times New Roman" w:hAnsi="Montserrat SemiBold" w:cs="Arial"/>
                <w:color w:val="FFFFFF"/>
              </w:rPr>
              <w:t>Objectives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5333F"/>
            <w:vAlign w:val="center"/>
          </w:tcPr>
          <w:p w14:paraId="77DB6249" w14:textId="77777777" w:rsidR="00952EF8" w:rsidRPr="00072970" w:rsidRDefault="00952EF8" w:rsidP="009E3CB0">
            <w:pPr>
              <w:spacing w:before="120"/>
              <w:jc w:val="center"/>
              <w:rPr>
                <w:rFonts w:ascii="Montserrat SemiBold" w:eastAsia="Times New Roman" w:hAnsi="Montserrat SemiBold" w:cs="Arial"/>
                <w:color w:val="FFFFFF"/>
              </w:rPr>
            </w:pPr>
            <w:r w:rsidRPr="00072970">
              <w:rPr>
                <w:rFonts w:ascii="Montserrat SemiBold" w:eastAsia="Times New Roman" w:hAnsi="Montserrat SemiBold" w:cs="Arial"/>
                <w:color w:val="FFFFFF"/>
              </w:rPr>
              <w:t>Indicators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5333F"/>
            <w:vAlign w:val="center"/>
          </w:tcPr>
          <w:p w14:paraId="3656918B" w14:textId="77777777" w:rsidR="00952EF8" w:rsidRPr="00072970" w:rsidRDefault="00952EF8" w:rsidP="009E3CB0">
            <w:pPr>
              <w:spacing w:before="120"/>
              <w:jc w:val="center"/>
              <w:rPr>
                <w:rFonts w:ascii="Montserrat SemiBold" w:eastAsia="Times New Roman" w:hAnsi="Montserrat SemiBold" w:cs="Arial"/>
                <w:color w:val="FFFFFF"/>
              </w:rPr>
            </w:pPr>
            <w:r w:rsidRPr="00072970">
              <w:rPr>
                <w:rFonts w:ascii="Montserrat SemiBold" w:eastAsia="Times New Roman" w:hAnsi="Montserrat SemiBold" w:cs="Arial"/>
                <w:color w:val="FFFFFF"/>
              </w:rPr>
              <w:t>Means of verification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</w:tcPr>
          <w:p w14:paraId="321A4143" w14:textId="6E66F3BE" w:rsidR="00952EF8" w:rsidRPr="00072970" w:rsidRDefault="002C21DF" w:rsidP="009E3CB0">
            <w:pPr>
              <w:spacing w:before="120"/>
              <w:jc w:val="center"/>
              <w:rPr>
                <w:rFonts w:ascii="Montserrat SemiBold" w:eastAsia="Times New Roman" w:hAnsi="Montserrat SemiBold" w:cs="Arial"/>
                <w:color w:val="FFFFFF"/>
              </w:rPr>
            </w:pPr>
            <w:proofErr w:type="spellStart"/>
            <w:r w:rsidRPr="00072970">
              <w:rPr>
                <w:rFonts w:ascii="Montserrat SemiBold" w:eastAsia="Times New Roman" w:hAnsi="Montserrat SemiBold" w:cs="Arial"/>
                <w:color w:val="FFFFFF"/>
              </w:rPr>
              <w:t>t</w:t>
            </w:r>
            <w:r w:rsidR="00952EF8" w:rsidRPr="00072970">
              <w:rPr>
                <w:rFonts w:ascii="Montserrat SemiBold" w:eastAsia="Times New Roman" w:hAnsi="Montserrat SemiBold" w:cs="Arial"/>
                <w:color w:val="FFFFFF"/>
              </w:rPr>
              <w:t>Assumptions</w:t>
            </w:r>
            <w:proofErr w:type="spellEnd"/>
          </w:p>
        </w:tc>
      </w:tr>
      <w:tr w:rsidR="00450D1C" w:rsidRPr="003A4327" w14:paraId="7FFA2438" w14:textId="77777777" w:rsidTr="00911B9D">
        <w:trPr>
          <w:trHeight w:val="51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66CF73" w14:textId="77777777" w:rsidR="00952EF8" w:rsidRPr="00072970" w:rsidRDefault="00952EF8" w:rsidP="00450D1C">
            <w:pPr>
              <w:spacing w:before="40" w:after="40"/>
              <w:jc w:val="left"/>
              <w:rPr>
                <w:rFonts w:ascii="Montserrat SemiBold" w:eastAsia="Times New Roman" w:hAnsi="Montserrat SemiBold" w:cs="Arial"/>
                <w:bCs/>
              </w:rPr>
            </w:pPr>
            <w:r w:rsidRPr="00072970">
              <w:rPr>
                <w:rFonts w:ascii="Montserrat SemiBold" w:eastAsia="Times New Roman" w:hAnsi="Montserrat SemiBold" w:cs="Arial"/>
                <w:bCs/>
              </w:rPr>
              <w:t>Goal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002FC" w14:textId="77F17A9F" w:rsidR="00952EF8" w:rsidRPr="000B16B3" w:rsidRDefault="00A40AB1" w:rsidP="45CD54E6">
            <w:pPr>
              <w:spacing w:before="60" w:after="60"/>
              <w:jc w:val="left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  <w:t xml:space="preserve">Example: </w:t>
            </w:r>
            <w:r w:rsidRPr="000B16B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2E48666A" w14:textId="2CD10E62" w:rsidR="00952EF8" w:rsidRPr="000B16B3" w:rsidRDefault="00A40AB1" w:rsidP="45CD54E6">
            <w:pPr>
              <w:spacing w:before="60" w:after="60"/>
              <w:jc w:val="left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  <w:t>To mitigate the impact of the COVID-19 crisis through the impulse of MEs implementation in xxx</w:t>
            </w:r>
          </w:p>
          <w:p w14:paraId="5AFEA785" w14:textId="78557A94" w:rsidR="00952EF8" w:rsidRPr="000B16B3" w:rsidRDefault="00952EF8" w:rsidP="45CD54E6">
            <w:pPr>
              <w:spacing w:before="60" w:after="60"/>
              <w:jc w:val="left"/>
              <w:rPr>
                <w:rFonts w:ascii="Open Sans" w:hAnsi="Open Sans" w:cs="Open Sans"/>
                <w:i/>
                <w:iCs/>
                <w:color w:val="000000" w:themeColor="text1"/>
                <w:sz w:val="18"/>
                <w:szCs w:val="18"/>
              </w:rPr>
            </w:pPr>
          </w:p>
          <w:p w14:paraId="1987AEA7" w14:textId="3CD58F92" w:rsidR="00952EF8" w:rsidRPr="000B16B3" w:rsidRDefault="45CD54E6" w:rsidP="45CD54E6">
            <w:p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0B16B3">
              <w:rPr>
                <w:rFonts w:ascii="Open Sans" w:eastAsia="Calibri" w:hAnsi="Open Sans" w:cs="Open Sans"/>
                <w:i/>
                <w:iCs/>
                <w:sz w:val="18"/>
                <w:szCs w:val="18"/>
                <w:lang w:val="en-GB"/>
              </w:rPr>
              <w:t>Improved resilience and food security as well as livelihood opportunities for women and youth groups in XXX</w:t>
            </w:r>
          </w:p>
          <w:p w14:paraId="3C312DB8" w14:textId="001F051C" w:rsidR="00952EF8" w:rsidRPr="000B16B3" w:rsidRDefault="00952EF8" w:rsidP="45CD54E6">
            <w:pPr>
              <w:spacing w:before="60" w:after="60"/>
              <w:jc w:val="left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B3B580" w14:textId="3A45D3B1" w:rsidR="00952EF8" w:rsidRPr="000B16B3" w:rsidRDefault="00952EF8" w:rsidP="00450D1C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6B82F" w14:textId="01D5957E" w:rsidR="00952EF8" w:rsidRPr="000B16B3" w:rsidRDefault="002C21DF" w:rsidP="00450D1C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Example: reports, </w:t>
            </w:r>
            <w:r w:rsidR="00A52065"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baseline and </w:t>
            </w:r>
            <w:proofErr w:type="spellStart"/>
            <w:r w:rsidR="00A52065"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>endline</w:t>
            </w:r>
            <w:proofErr w:type="spellEnd"/>
            <w:r w:rsidR="00A52065"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149DE5" w14:textId="6DAB8456" w:rsidR="00952EF8" w:rsidRPr="000B16B3" w:rsidRDefault="002C21DF" w:rsidP="00450D1C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Example: </w:t>
            </w:r>
            <w:r w:rsidRPr="000B16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the security situation allows the action to be carried out  </w:t>
            </w:r>
          </w:p>
        </w:tc>
      </w:tr>
      <w:tr w:rsidR="00450D1C" w:rsidRPr="003A4327" w14:paraId="7B47EAC9" w14:textId="77777777" w:rsidTr="00911B9D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B44D8" w14:textId="4D5187D0" w:rsidR="00952EF8" w:rsidRPr="00072970" w:rsidRDefault="00952EF8" w:rsidP="00296594">
            <w:pPr>
              <w:spacing w:before="40" w:after="40"/>
              <w:jc w:val="left"/>
              <w:rPr>
                <w:rFonts w:ascii="Montserrat SemiBold" w:eastAsia="Times New Roman" w:hAnsi="Montserrat SemiBold" w:cs="Arial"/>
                <w:bCs/>
              </w:rPr>
            </w:pPr>
            <w:r w:rsidRPr="00072970">
              <w:rPr>
                <w:rFonts w:ascii="Montserrat SemiBold" w:eastAsia="Times New Roman" w:hAnsi="Montserrat SemiBold" w:cs="Arial"/>
                <w:bCs/>
              </w:rPr>
              <w:t xml:space="preserve">Outcomes 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BD3EA" w14:textId="642E1B20" w:rsidR="00952EF8" w:rsidRPr="00911B9D" w:rsidRDefault="00A40AB1" w:rsidP="45CD54E6">
            <w:pPr>
              <w:spacing w:before="60" w:after="60"/>
              <w:jc w:val="left"/>
              <w:rPr>
                <w:rFonts w:ascii="Open Sans" w:eastAsia="Times New Roman" w:hAnsi="Open Sans" w:cs="Open Sans"/>
                <w:i/>
                <w:iCs/>
                <w:color w:val="F5333F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  <w:t xml:space="preserve">Example: </w:t>
            </w:r>
            <w:r w:rsidRPr="00911B9D">
              <w:rPr>
                <w:rFonts w:ascii="Open Sans" w:eastAsia="Times New Roman" w:hAnsi="Open Sans" w:cs="Open Sans"/>
                <w:i/>
                <w:iCs/>
                <w:color w:val="F5333F"/>
                <w:sz w:val="18"/>
                <w:szCs w:val="18"/>
              </w:rPr>
              <w:t>Strengthening business related to tourism from a collective perspective, working with associations and target groups representatives in decision making processes. Increasing capacities of the associations by assessing needs and developing a training itinerary along the life-project.</w:t>
            </w:r>
          </w:p>
          <w:p w14:paraId="75E5F187" w14:textId="77C42409" w:rsidR="00952EF8" w:rsidRPr="00911B9D" w:rsidRDefault="00952EF8" w:rsidP="45CD54E6">
            <w:pPr>
              <w:spacing w:before="60" w:after="60"/>
              <w:rPr>
                <w:rFonts w:ascii="Open Sans" w:eastAsia="Calibri" w:hAnsi="Open Sans" w:cs="Open Sans"/>
                <w:i/>
                <w:iCs/>
                <w:color w:val="F5333F"/>
                <w:sz w:val="18"/>
                <w:szCs w:val="18"/>
                <w:lang w:val="en-GB"/>
              </w:rPr>
            </w:pPr>
          </w:p>
          <w:p w14:paraId="223B5BC3" w14:textId="2D95538B" w:rsidR="00952EF8" w:rsidRPr="000B16B3" w:rsidRDefault="45CD54E6" w:rsidP="0076420D">
            <w:pPr>
              <w:spacing w:before="60" w:after="60"/>
              <w:rPr>
                <w:rFonts w:ascii="Open Sans" w:eastAsia="Calibri" w:hAnsi="Open Sans" w:cs="Open Sans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911B9D">
              <w:rPr>
                <w:rFonts w:ascii="Open Sans" w:eastAsia="Calibri" w:hAnsi="Open Sans" w:cs="Open Sans"/>
                <w:i/>
                <w:iCs/>
                <w:color w:val="F5333F"/>
                <w:sz w:val="18"/>
                <w:szCs w:val="18"/>
                <w:lang w:val="en-GB"/>
              </w:rPr>
              <w:t>The target groups, in particular women and youth groups, have access to diversified livelihood opportunities.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B6817E" w14:textId="244023C0" w:rsidR="009E3CB0" w:rsidRPr="000B16B3" w:rsidRDefault="00A52065" w:rsidP="00A52065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>Example: Number of MEs strengthened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5B0684" w14:textId="77777777" w:rsidR="009E3CB0" w:rsidRPr="000B16B3" w:rsidRDefault="009E3CB0" w:rsidP="00A40AB1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  <w:p w14:paraId="4115DEA1" w14:textId="77777777" w:rsidR="009E3CB0" w:rsidRPr="000B16B3" w:rsidRDefault="009E3CB0" w:rsidP="00A40AB1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48789C" w14:textId="6800D98A" w:rsidR="00952EF8" w:rsidRPr="0076420D" w:rsidRDefault="00952EF8" w:rsidP="00A40AB1">
            <w:pPr>
              <w:spacing w:before="40" w:after="40"/>
              <w:jc w:val="left"/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50D1C" w:rsidRPr="003A4327" w14:paraId="4BA5A099" w14:textId="77777777" w:rsidTr="00911B9D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7E9174" w14:textId="64ADF834" w:rsidR="00952EF8" w:rsidRPr="00072970" w:rsidRDefault="00952EF8" w:rsidP="45CD54E6">
            <w:pPr>
              <w:spacing w:before="40" w:after="40"/>
              <w:jc w:val="left"/>
              <w:rPr>
                <w:rFonts w:ascii="Montserrat SemiBold" w:eastAsia="Times New Roman" w:hAnsi="Montserrat SemiBold" w:cs="Arial"/>
                <w:bCs/>
              </w:rPr>
            </w:pPr>
            <w:r w:rsidRPr="00072970">
              <w:rPr>
                <w:rFonts w:ascii="Montserrat SemiBold" w:eastAsia="Times New Roman" w:hAnsi="Montserrat SemiBold" w:cs="Arial"/>
                <w:bCs/>
              </w:rPr>
              <w:t>Outputs/Results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1EDC1" w14:textId="662421FB" w:rsidR="00F454EF" w:rsidRPr="000B16B3" w:rsidRDefault="00A40AB1" w:rsidP="45CD54E6">
            <w:pPr>
              <w:spacing w:before="60" w:after="60"/>
              <w:jc w:val="left"/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  <w:t xml:space="preserve">Example:  </w:t>
            </w:r>
            <w:r w:rsidR="00560980" w:rsidRPr="000B16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60980" w:rsidRPr="000B16B3"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  <w:t>Cash &amp; Vouchers Assistance (CVA) to individuals/families/small-and medium businesses most affected by the pandemic put in place.</w:t>
            </w:r>
          </w:p>
          <w:p w14:paraId="6F3AD609" w14:textId="77777777" w:rsidR="00F454EF" w:rsidRPr="000B16B3" w:rsidRDefault="00F454EF" w:rsidP="00296594">
            <w:pPr>
              <w:spacing w:before="60" w:after="6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  <w:p w14:paraId="05FB2108" w14:textId="3D57DFB4" w:rsidR="00F454EF" w:rsidRPr="00911B9D" w:rsidRDefault="45CD54E6" w:rsidP="45CD54E6">
            <w:pPr>
              <w:spacing w:before="60" w:after="60"/>
              <w:jc w:val="left"/>
              <w:rPr>
                <w:rFonts w:ascii="Open Sans" w:eastAsia="Times New Roman" w:hAnsi="Open Sans" w:cs="Open Sans"/>
                <w:i/>
                <w:iCs/>
                <w:color w:val="F5333F"/>
                <w:sz w:val="18"/>
                <w:szCs w:val="18"/>
              </w:rPr>
            </w:pPr>
            <w:r w:rsidRPr="00911B9D">
              <w:rPr>
                <w:rFonts w:ascii="Open Sans" w:eastAsia="Times New Roman" w:hAnsi="Open Sans" w:cs="Open Sans"/>
                <w:i/>
                <w:iCs/>
                <w:color w:val="F5333F"/>
                <w:sz w:val="18"/>
                <w:szCs w:val="18"/>
              </w:rPr>
              <w:t>The target group has improved skills and means to engage in income generating activities</w:t>
            </w:r>
          </w:p>
          <w:p w14:paraId="3F31F7B4" w14:textId="43A0BDD4" w:rsidR="00F454EF" w:rsidRPr="000B16B3" w:rsidRDefault="00F454EF" w:rsidP="45CD54E6">
            <w:pPr>
              <w:spacing w:before="60" w:after="60"/>
              <w:jc w:val="left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</w:p>
          <w:p w14:paraId="4A03B6A4" w14:textId="71B77EC9" w:rsidR="00952EF8" w:rsidRPr="000B16B3" w:rsidRDefault="00952EF8" w:rsidP="009E3CB0">
            <w:pPr>
              <w:spacing w:before="60" w:after="6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5B9F0C" w14:textId="504C91A1" w:rsidR="00952EF8" w:rsidRPr="000B16B3" w:rsidRDefault="00952EF8" w:rsidP="00A40AB1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5BB746" w14:textId="3636E3F1" w:rsidR="009E3CB0" w:rsidRPr="000B16B3" w:rsidRDefault="00A52065" w:rsidP="00A40AB1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Example: lists of MEs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656378" w14:textId="03A67E8B" w:rsidR="009E3CB0" w:rsidRPr="0076420D" w:rsidRDefault="009E3CB0" w:rsidP="00A40AB1">
            <w:pPr>
              <w:spacing w:before="40" w:after="40"/>
              <w:jc w:val="left"/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50D1C" w:rsidRPr="003A4327" w14:paraId="3DED2F14" w14:textId="77777777" w:rsidTr="00911B9D">
        <w:trPr>
          <w:trHeight w:val="8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908FD" w14:textId="4D896166" w:rsidR="00952EF8" w:rsidRPr="00072970" w:rsidRDefault="00952EF8" w:rsidP="00296594">
            <w:pPr>
              <w:spacing w:before="40" w:after="40"/>
              <w:jc w:val="left"/>
              <w:rPr>
                <w:rFonts w:ascii="Montserrat SemiBold" w:eastAsia="Times New Roman" w:hAnsi="Montserrat SemiBold" w:cs="Arial"/>
                <w:bCs/>
              </w:rPr>
            </w:pPr>
            <w:r w:rsidRPr="00072970">
              <w:rPr>
                <w:rFonts w:ascii="Montserrat SemiBold" w:eastAsia="Times New Roman" w:hAnsi="Montserrat SemiBold" w:cs="Arial"/>
                <w:bCs/>
              </w:rPr>
              <w:t>Activities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0566D8" w14:textId="54B2C41A" w:rsidR="00F454EF" w:rsidRPr="000B16B3" w:rsidRDefault="00A40AB1" w:rsidP="009E3CB0">
            <w:pPr>
              <w:spacing w:before="60" w:after="6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  <w:r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 xml:space="preserve">Example:  </w:t>
            </w:r>
            <w:r w:rsidR="00560980" w:rsidRPr="000B16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60980" w:rsidRPr="000B16B3"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  <w:t>Provide guidance and develop individualized employment itineraries to facilitate adaptation to changes in labor and market needs CVA Support for xxx individualized employment itineraries.</w:t>
            </w:r>
          </w:p>
          <w:p w14:paraId="07023D0B" w14:textId="2A6A6105" w:rsidR="00F454EF" w:rsidRPr="000B16B3" w:rsidRDefault="00F454EF" w:rsidP="009E3CB0">
            <w:pPr>
              <w:spacing w:before="60" w:after="6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EC93ED" w14:textId="07D9F9B0" w:rsidR="00952EF8" w:rsidRPr="000B16B3" w:rsidRDefault="00952EF8" w:rsidP="00450D1C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F3EF7F" w14:textId="17A74A4C" w:rsidR="00952EF8" w:rsidRPr="000B16B3" w:rsidRDefault="00952EF8" w:rsidP="00450D1C">
            <w:pPr>
              <w:spacing w:before="40" w:after="40"/>
              <w:jc w:val="left"/>
              <w:rPr>
                <w:rFonts w:ascii="Open Sans" w:eastAsia="Times New Roman" w:hAnsi="Open Sans" w:cs="Open San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37B37A" w14:textId="25515431" w:rsidR="00952EF8" w:rsidRPr="0076420D" w:rsidRDefault="00952EF8" w:rsidP="00450D1C">
            <w:pPr>
              <w:spacing w:before="40" w:after="40"/>
              <w:jc w:val="left"/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4F33F159" w14:textId="77777777" w:rsidR="00D76D6D" w:rsidRPr="000952B0" w:rsidRDefault="00D76D6D" w:rsidP="00AE2FB1">
      <w:pPr>
        <w:spacing w:after="0"/>
        <w:rPr>
          <w:rFonts w:cs="Arial"/>
          <w:color w:val="000000"/>
        </w:rPr>
      </w:pPr>
    </w:p>
    <w:p w14:paraId="16BED06E" w14:textId="77777777" w:rsidR="00952EF8" w:rsidRPr="000952B0" w:rsidRDefault="00952EF8" w:rsidP="00AE2FB1">
      <w:pPr>
        <w:spacing w:after="0"/>
        <w:rPr>
          <w:rFonts w:cs="Arial"/>
          <w:color w:val="000000"/>
        </w:rPr>
      </w:pPr>
    </w:p>
    <w:p w14:paraId="314ED16C" w14:textId="77777777" w:rsidR="00952EF8" w:rsidRDefault="00952EF8" w:rsidP="00AE2FB1">
      <w:pPr>
        <w:spacing w:after="0"/>
        <w:rPr>
          <w:rFonts w:cs="Arial"/>
          <w:color w:val="000000"/>
        </w:rPr>
      </w:pPr>
    </w:p>
    <w:p w14:paraId="4E5D83C4" w14:textId="4B16C00A" w:rsidR="00AA7543" w:rsidRPr="00911B9D" w:rsidRDefault="00296594" w:rsidP="00911B9D">
      <w:pPr>
        <w:pStyle w:val="Ttulo1"/>
        <w:numPr>
          <w:ilvl w:val="0"/>
          <w:numId w:val="15"/>
        </w:numPr>
        <w:spacing w:before="120" w:after="120"/>
        <w:ind w:left="567" w:hanging="567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lastRenderedPageBreak/>
        <w:t>Risk matrix</w:t>
      </w:r>
    </w:p>
    <w:p w14:paraId="4FC0BE03" w14:textId="1943FC42" w:rsidR="001A72CE" w:rsidRPr="009675AA" w:rsidRDefault="001A72CE" w:rsidP="00296594">
      <w:pPr>
        <w:rPr>
          <w:rFonts w:ascii="Open Sans" w:hAnsi="Open Sans" w:cs="Open Sans"/>
        </w:rPr>
      </w:pPr>
      <w:r w:rsidRPr="009675AA">
        <w:rPr>
          <w:rFonts w:ascii="Open Sans" w:hAnsi="Open Sans" w:cs="Open Sans"/>
        </w:rPr>
        <w:t xml:space="preserve">Check Tool </w:t>
      </w:r>
      <w:r w:rsidR="002F7865" w:rsidRPr="009675AA">
        <w:rPr>
          <w:rFonts w:ascii="Open Sans" w:hAnsi="Open Sans" w:cs="Open Sans"/>
        </w:rPr>
        <w:t>P2.S3.T5. Risk matrix and mitigation measures to include relevant risk and mitigation measures for the project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88"/>
        <w:gridCol w:w="1404"/>
        <w:gridCol w:w="3211"/>
        <w:gridCol w:w="4084"/>
      </w:tblGrid>
      <w:tr w:rsidR="000E0F10" w:rsidRPr="0076420D" w14:paraId="2774D8E7" w14:textId="77777777" w:rsidTr="00911B9D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5333F"/>
            <w:vAlign w:val="center"/>
          </w:tcPr>
          <w:p w14:paraId="7321A973" w14:textId="77777777" w:rsidR="000453F0" w:rsidRPr="0076420D" w:rsidRDefault="000453F0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i/>
                <w:color w:val="FFFFFF" w:themeColor="background1"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 xml:space="preserve">Risk 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Pr="0076420D">
              <w:rPr>
                <w:rFonts w:ascii="Montserrat SemiBold" w:hAnsi="Montserrat SemiBold" w:cs="Arial"/>
                <w:bCs/>
                <w:i/>
                <w:color w:val="FFFFFF" w:themeColor="background1"/>
                <w:lang w:val="en-GB"/>
              </w:rPr>
              <w:t>(and source of information)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5333F"/>
            <w:vAlign w:val="center"/>
          </w:tcPr>
          <w:p w14:paraId="6D6E91B1" w14:textId="77777777" w:rsidR="000453F0" w:rsidRPr="0076420D" w:rsidRDefault="000453F0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Likelihood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(1 Low-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5 High)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5333F"/>
            <w:vAlign w:val="center"/>
          </w:tcPr>
          <w:p w14:paraId="45D82950" w14:textId="77777777" w:rsidR="000453F0" w:rsidRPr="0076420D" w:rsidRDefault="009601D7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 xml:space="preserve">Description of impact 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on p</w:t>
            </w:r>
            <w:r w:rsidR="000453F0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rogram</w:t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 xml:space="preserve">me 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="000453F0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(1 Low – 5 High)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F5333F"/>
            <w:vAlign w:val="center"/>
          </w:tcPr>
          <w:p w14:paraId="10B5BF34" w14:textId="77777777" w:rsidR="000453F0" w:rsidRPr="0076420D" w:rsidRDefault="009601D7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 xml:space="preserve">Identified risk mitigation actions </w:t>
            </w:r>
            <w:r w:rsidR="001A3F57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br/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and r</w:t>
            </w:r>
            <w:r w:rsidR="000453F0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 xml:space="preserve">isk </w:t>
            </w:r>
            <w:r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o</w:t>
            </w:r>
            <w:r w:rsidR="0056616D" w:rsidRPr="0076420D">
              <w:rPr>
                <w:rFonts w:ascii="Montserrat SemiBold" w:hAnsi="Montserrat SemiBold" w:cs="Arial"/>
                <w:bCs/>
                <w:color w:val="FFFFFF" w:themeColor="background1"/>
                <w:lang w:val="en-GB"/>
              </w:rPr>
              <w:t>wner</w:t>
            </w:r>
          </w:p>
        </w:tc>
      </w:tr>
      <w:tr w:rsidR="00683393" w:rsidRPr="00683393" w14:paraId="69092808" w14:textId="77777777" w:rsidTr="00911B9D">
        <w:trPr>
          <w:trHeight w:val="340"/>
        </w:trPr>
        <w:tc>
          <w:tcPr>
            <w:tcW w:w="5000" w:type="pct"/>
            <w:gridSpan w:val="4"/>
            <w:shd w:val="clear" w:color="auto" w:fill="A6A6A6"/>
          </w:tcPr>
          <w:p w14:paraId="48B1D36F" w14:textId="77777777" w:rsidR="000453F0" w:rsidRPr="00683393" w:rsidRDefault="000453F0" w:rsidP="000E0F10">
            <w:pPr>
              <w:spacing w:before="40" w:after="40"/>
              <w:rPr>
                <w:rFonts w:ascii="Arial Bold" w:hAnsi="Arial Bold" w:cs="Arial"/>
                <w:b/>
                <w:lang w:val="en-GB"/>
              </w:rPr>
            </w:pPr>
            <w:r w:rsidRPr="00683393">
              <w:rPr>
                <w:rFonts w:ascii="Arial Bold" w:hAnsi="Arial Bold" w:cs="Arial"/>
                <w:b/>
                <w:lang w:val="en-GB"/>
              </w:rPr>
              <w:t>Contextual risk</w:t>
            </w:r>
          </w:p>
        </w:tc>
      </w:tr>
      <w:tr w:rsidR="000453F0" w:rsidRPr="000952B0" w14:paraId="432757CE" w14:textId="77777777" w:rsidTr="00911B9D">
        <w:trPr>
          <w:trHeight w:val="340"/>
        </w:trPr>
        <w:tc>
          <w:tcPr>
            <w:tcW w:w="1890" w:type="pct"/>
            <w:shd w:val="clear" w:color="auto" w:fill="D9D9D9"/>
          </w:tcPr>
          <w:p w14:paraId="1F51AB87" w14:textId="57C781F5" w:rsidR="000453F0" w:rsidRPr="000952B0" w:rsidRDefault="000453F0" w:rsidP="000E0F10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02" w:type="pct"/>
            <w:shd w:val="clear" w:color="auto" w:fill="F3F3F3"/>
          </w:tcPr>
          <w:p w14:paraId="1B2E0DBF" w14:textId="77777777" w:rsidR="000453F0" w:rsidRPr="000952B0" w:rsidRDefault="000453F0" w:rsidP="000E0F10">
            <w:pPr>
              <w:pStyle w:val="Prrafodelista"/>
              <w:spacing w:before="40" w:after="40"/>
              <w:ind w:left="317"/>
              <w:rPr>
                <w:rFonts w:cs="Arial"/>
                <w:bCs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50D21899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270698F9" w14:textId="77777777" w:rsidR="000453F0" w:rsidRPr="000952B0" w:rsidRDefault="000453F0" w:rsidP="000E0F10">
            <w:pPr>
              <w:pStyle w:val="Prrafodelista"/>
              <w:spacing w:before="40" w:after="40"/>
              <w:ind w:left="176"/>
              <w:rPr>
                <w:rFonts w:cs="Arial"/>
                <w:szCs w:val="20"/>
              </w:rPr>
            </w:pPr>
          </w:p>
        </w:tc>
      </w:tr>
      <w:tr w:rsidR="000453F0" w:rsidRPr="000952B0" w14:paraId="78BD2E76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57606163" w14:textId="1BD18513" w:rsidR="000453F0" w:rsidRPr="000952B0" w:rsidRDefault="000453F0" w:rsidP="000E0F10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2784EDD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1A5AAB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3B925B16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0E70636E" w14:textId="77777777" w:rsidTr="00911B9D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AC4C0C" w14:textId="4FEAE10D" w:rsidR="000453F0" w:rsidRPr="000952B0" w:rsidRDefault="000453F0" w:rsidP="000E0F10">
            <w:pPr>
              <w:spacing w:before="40" w:after="4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EE207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0EA6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D0B1F" w14:textId="77777777" w:rsidR="000453F0" w:rsidRPr="000952B0" w:rsidRDefault="000453F0" w:rsidP="000E0F10">
            <w:pPr>
              <w:pStyle w:val="Prrafodelista"/>
              <w:spacing w:before="40" w:after="40"/>
              <w:ind w:left="176"/>
              <w:rPr>
                <w:rFonts w:cs="Arial"/>
                <w:szCs w:val="20"/>
              </w:rPr>
            </w:pPr>
          </w:p>
        </w:tc>
      </w:tr>
      <w:tr w:rsidR="008B0F4F" w:rsidRPr="000952B0" w14:paraId="1F227BB8" w14:textId="77777777" w:rsidTr="00911B9D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C40F56" w14:textId="77777777" w:rsidR="008B0F4F" w:rsidRPr="000952B0" w:rsidRDefault="008B0F4F" w:rsidP="000E0F10">
            <w:pPr>
              <w:spacing w:before="40" w:after="4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8D32EE" w14:textId="77777777" w:rsidR="008B0F4F" w:rsidRPr="000952B0" w:rsidRDefault="008B0F4F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E7A263" w14:textId="77777777" w:rsidR="008B0F4F" w:rsidRPr="000952B0" w:rsidRDefault="008B0F4F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4D8636" w14:textId="77777777" w:rsidR="008B0F4F" w:rsidRPr="000952B0" w:rsidRDefault="008B0F4F" w:rsidP="000E0F10">
            <w:pPr>
              <w:pStyle w:val="Prrafodelista"/>
              <w:spacing w:before="40" w:after="40"/>
              <w:ind w:left="176"/>
              <w:rPr>
                <w:rFonts w:cs="Arial"/>
                <w:szCs w:val="20"/>
              </w:rPr>
            </w:pPr>
          </w:p>
        </w:tc>
      </w:tr>
      <w:tr w:rsidR="00683393" w:rsidRPr="00683393" w14:paraId="76BB8035" w14:textId="77777777" w:rsidTr="00911B9D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08A32B29" w14:textId="77777777" w:rsidR="000453F0" w:rsidRPr="00683393" w:rsidRDefault="009601D7" w:rsidP="000E0F10">
            <w:pPr>
              <w:spacing w:before="40" w:after="40"/>
              <w:rPr>
                <w:rFonts w:ascii="Arial Bold" w:hAnsi="Arial Bold" w:cs="Arial"/>
                <w:lang w:val="en-GB"/>
              </w:rPr>
            </w:pPr>
            <w:r w:rsidRPr="00683393">
              <w:rPr>
                <w:rFonts w:ascii="Arial Bold" w:hAnsi="Arial Bold" w:cs="Arial"/>
                <w:b/>
                <w:lang w:val="en-GB"/>
              </w:rPr>
              <w:t>Programmatic r</w:t>
            </w:r>
            <w:r w:rsidR="000453F0" w:rsidRPr="00683393">
              <w:rPr>
                <w:rFonts w:ascii="Arial Bold" w:hAnsi="Arial Bold" w:cs="Arial"/>
                <w:b/>
                <w:lang w:val="en-GB"/>
              </w:rPr>
              <w:t>isk</w:t>
            </w:r>
          </w:p>
        </w:tc>
      </w:tr>
      <w:tr w:rsidR="000453F0" w:rsidRPr="000952B0" w14:paraId="154812FE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123279ED" w14:textId="00C87D94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357C3890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</w:tcPr>
          <w:p w14:paraId="7992C061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60" w:type="pct"/>
            <w:shd w:val="clear" w:color="auto" w:fill="F3F3F3"/>
          </w:tcPr>
          <w:p w14:paraId="0DEB41CD" w14:textId="77777777" w:rsidR="000453F0" w:rsidRPr="000952B0" w:rsidRDefault="000453F0" w:rsidP="000E0F10">
            <w:pPr>
              <w:spacing w:before="40" w:after="40"/>
              <w:ind w:left="34"/>
              <w:contextualSpacing/>
              <w:rPr>
                <w:rFonts w:cs="Arial"/>
              </w:rPr>
            </w:pPr>
          </w:p>
        </w:tc>
      </w:tr>
      <w:tr w:rsidR="000453F0" w:rsidRPr="000952B0" w14:paraId="254FB76F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90D52A0" w14:textId="26863FAE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5F276804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</w:tcPr>
          <w:p w14:paraId="05CE3B85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60" w:type="pct"/>
            <w:shd w:val="clear" w:color="auto" w:fill="F3F3F3"/>
          </w:tcPr>
          <w:p w14:paraId="53CE1D87" w14:textId="77777777" w:rsidR="000453F0" w:rsidRPr="000952B0" w:rsidRDefault="000453F0" w:rsidP="000E0F10">
            <w:pPr>
              <w:spacing w:before="40" w:after="40"/>
              <w:ind w:left="34"/>
              <w:contextualSpacing/>
              <w:rPr>
                <w:rFonts w:cs="Arial"/>
              </w:rPr>
            </w:pPr>
          </w:p>
        </w:tc>
      </w:tr>
      <w:tr w:rsidR="000453F0" w:rsidRPr="000952B0" w14:paraId="5E63211C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7E3CECAB" w14:textId="0745B06F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02506A0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6200B64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505EC2C7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  <w:lang w:val="en-GB"/>
              </w:rPr>
            </w:pPr>
          </w:p>
        </w:tc>
      </w:tr>
      <w:tr w:rsidR="000453F0" w:rsidRPr="000952B0" w14:paraId="297FB7C0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1BFA20B1" w14:textId="178E5679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65C4E0E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4CF48CA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5CC5C0BB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</w:rPr>
            </w:pPr>
          </w:p>
        </w:tc>
      </w:tr>
      <w:tr w:rsidR="000453F0" w:rsidRPr="000952B0" w14:paraId="603FE972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23B91738" w14:textId="4A982E5F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0EBC8A5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72144B5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0F9B9F6E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36CA49EC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EEB93E2" w14:textId="4B37BC81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7E94F3E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35EDF7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59AF57DB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</w:rPr>
            </w:pPr>
          </w:p>
        </w:tc>
      </w:tr>
      <w:tr w:rsidR="000453F0" w:rsidRPr="000952B0" w14:paraId="2C6F31E9" w14:textId="77777777" w:rsidTr="00911B9D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82A2A7" w14:textId="344775AF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A691D1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35051F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125C65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683393" w:rsidRPr="0076420D" w14:paraId="186E7D5D" w14:textId="77777777" w:rsidTr="00911B9D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40DA795B" w14:textId="77777777" w:rsidR="000453F0" w:rsidRPr="0076420D" w:rsidRDefault="009601D7" w:rsidP="00EB75E1">
            <w:pPr>
              <w:spacing w:before="40" w:after="40"/>
              <w:rPr>
                <w:rFonts w:ascii="Montserrat SemiBold" w:hAnsi="Montserrat SemiBold" w:cs="Arial"/>
                <w:bCs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lang w:val="en-GB"/>
              </w:rPr>
              <w:t>Institutional risk (financial, reputational and strategic r</w:t>
            </w:r>
            <w:r w:rsidR="000453F0" w:rsidRPr="0076420D">
              <w:rPr>
                <w:rFonts w:ascii="Montserrat SemiBold" w:hAnsi="Montserrat SemiBold" w:cs="Arial"/>
                <w:bCs/>
                <w:lang w:val="en-GB"/>
              </w:rPr>
              <w:t>isk)</w:t>
            </w:r>
          </w:p>
        </w:tc>
      </w:tr>
      <w:tr w:rsidR="000453F0" w:rsidRPr="000952B0" w14:paraId="2CB52B7E" w14:textId="77777777" w:rsidTr="00911B9D">
        <w:trPr>
          <w:trHeight w:val="340"/>
        </w:trPr>
        <w:tc>
          <w:tcPr>
            <w:tcW w:w="1890" w:type="pct"/>
            <w:shd w:val="clear" w:color="auto" w:fill="D9D9D9"/>
          </w:tcPr>
          <w:p w14:paraId="61CC2270" w14:textId="4DECEA2B" w:rsidR="000453F0" w:rsidRPr="000952B0" w:rsidRDefault="000453F0" w:rsidP="000E0F10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502" w:type="pct"/>
            <w:shd w:val="clear" w:color="auto" w:fill="F3F3F3"/>
          </w:tcPr>
          <w:p w14:paraId="6F5211BB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A7F141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38338D01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2B624645" w14:textId="77777777" w:rsidTr="00911B9D">
        <w:trPr>
          <w:trHeight w:val="340"/>
        </w:trPr>
        <w:tc>
          <w:tcPr>
            <w:tcW w:w="1890" w:type="pct"/>
            <w:shd w:val="clear" w:color="auto" w:fill="D9D9D9"/>
          </w:tcPr>
          <w:p w14:paraId="3D52493B" w14:textId="14E05BB3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502" w:type="pct"/>
            <w:shd w:val="clear" w:color="auto" w:fill="F3F3F3"/>
          </w:tcPr>
          <w:p w14:paraId="18D028B7" w14:textId="77777777" w:rsidR="000453F0" w:rsidRPr="000952B0" w:rsidRDefault="000453F0" w:rsidP="000E0F10">
            <w:pPr>
              <w:spacing w:before="40" w:after="40"/>
              <w:rPr>
                <w:rFonts w:cs="Arial"/>
                <w:i/>
                <w:lang w:val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04B6A48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6DD1F99F" w14:textId="77777777" w:rsidR="000453F0" w:rsidRPr="000952B0" w:rsidRDefault="000453F0" w:rsidP="000E0F10">
            <w:pPr>
              <w:pStyle w:val="Prrafodelista"/>
              <w:spacing w:before="40" w:after="40"/>
              <w:ind w:left="459"/>
              <w:rPr>
                <w:rFonts w:cs="Arial"/>
                <w:szCs w:val="20"/>
              </w:rPr>
            </w:pPr>
          </w:p>
        </w:tc>
      </w:tr>
      <w:tr w:rsidR="000453F0" w:rsidRPr="000952B0" w14:paraId="389D2831" w14:textId="77777777" w:rsidTr="00911B9D">
        <w:trPr>
          <w:trHeight w:val="340"/>
        </w:trPr>
        <w:tc>
          <w:tcPr>
            <w:tcW w:w="1890" w:type="pct"/>
            <w:shd w:val="clear" w:color="auto" w:fill="D9D9D9"/>
          </w:tcPr>
          <w:p w14:paraId="742E8221" w14:textId="7E2AA0F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02" w:type="pct"/>
            <w:shd w:val="clear" w:color="auto" w:fill="F3F3F3"/>
          </w:tcPr>
          <w:p w14:paraId="37432D9D" w14:textId="77777777" w:rsidR="000453F0" w:rsidRPr="000952B0" w:rsidRDefault="000453F0" w:rsidP="000E0F10">
            <w:pPr>
              <w:spacing w:before="40" w:after="40"/>
              <w:contextualSpacing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2739C32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6E010802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16690DC9" w14:textId="77777777" w:rsidTr="00911B9D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01BB633" w14:textId="446E13C0" w:rsidR="000453F0" w:rsidRPr="000952B0" w:rsidRDefault="000453F0" w:rsidP="000E0F10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02" w:type="pct"/>
            <w:shd w:val="clear" w:color="auto" w:fill="F3F3F3"/>
            <w:vAlign w:val="center"/>
          </w:tcPr>
          <w:p w14:paraId="4229603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485C5BAC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60" w:type="pct"/>
            <w:shd w:val="clear" w:color="auto" w:fill="F3F3F3"/>
            <w:vAlign w:val="center"/>
          </w:tcPr>
          <w:p w14:paraId="1A35A0DD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</w:tbl>
    <w:p w14:paraId="34668DE8" w14:textId="3B9CBDBF" w:rsidR="00AA7543" w:rsidRPr="00F454EF" w:rsidRDefault="00D76D6D" w:rsidP="00F454EF">
      <w:pPr>
        <w:rPr>
          <w:rFonts w:cs="Arial"/>
          <w:color w:val="000000"/>
        </w:rPr>
      </w:pPr>
      <w:r w:rsidRPr="000952B0">
        <w:rPr>
          <w:rFonts w:cs="Arial"/>
          <w:color w:val="000000"/>
        </w:rPr>
        <w:br w:type="page"/>
      </w:r>
    </w:p>
    <w:p w14:paraId="2548DCAA" w14:textId="542A7F7B" w:rsidR="00F454EF" w:rsidRPr="00911B9D" w:rsidRDefault="00AA7543" w:rsidP="00911B9D">
      <w:pPr>
        <w:pStyle w:val="Ttulo1"/>
        <w:numPr>
          <w:ilvl w:val="0"/>
          <w:numId w:val="15"/>
        </w:numPr>
        <w:spacing w:before="120" w:after="120"/>
        <w:ind w:left="567" w:hanging="567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lastRenderedPageBreak/>
        <w:t xml:space="preserve">HR </w:t>
      </w:r>
      <w:r w:rsidR="00296594"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t>Plan</w:t>
      </w:r>
    </w:p>
    <w:p w14:paraId="7C50783D" w14:textId="77777777" w:rsidR="00ED1D8B" w:rsidRPr="00F454EF" w:rsidRDefault="00D76D6D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Reflect projected HR needs. </w:t>
      </w:r>
    </w:p>
    <w:p w14:paraId="125F5EF2" w14:textId="77777777" w:rsidR="00F454EF" w:rsidRDefault="00F454EF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3621C7E7" w14:textId="77777777" w:rsidR="00D76D6D" w:rsidRDefault="00D76D6D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Consider personnel needed to complete the operational plan – this can be in-country staff, delegates, consultants, volunteers, surge capacity, etc.</w:t>
      </w:r>
    </w:p>
    <w:p w14:paraId="3C81302B" w14:textId="77777777" w:rsidR="005A4E2F" w:rsidRDefault="005A4E2F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4321BE62" w14:textId="053BF33E" w:rsidR="005A4E2F" w:rsidRPr="00F454EF" w:rsidRDefault="005A4E2F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It is also important to consider needs in terms of technical assistance -consultants, etc.- in order to support activities such as training or the elaboration of the business plans.</w:t>
      </w:r>
    </w:p>
    <w:p w14:paraId="6FCA2268" w14:textId="77777777" w:rsidR="00F454EF" w:rsidRDefault="00F454EF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48FEB99E" w14:textId="62F06C8C" w:rsidR="00ED1D8B" w:rsidRDefault="00F37BBC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Also c</w:t>
      </w:r>
      <w:r w:rsidR="00ED1D8B"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onsider functions and locations related to </w:t>
      </w:r>
      <w:r w:rsidR="00F454EF"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cash grants </w:t>
      </w:r>
      <w:r w:rsidR="000A130D"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or in-kind </w:t>
      </w:r>
      <w:r w:rsidR="00F454EF"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support </w:t>
      </w:r>
      <w:r w:rsidR="00ED1D8B" w:rsidRPr="00F454EF">
        <w:rPr>
          <w:rFonts w:ascii="Open Sans" w:hAnsi="Open Sans" w:cs="Open Sans"/>
          <w:i w:val="0"/>
          <w:color w:val="auto"/>
          <w:sz w:val="20"/>
          <w:szCs w:val="18"/>
        </w:rPr>
        <w:t>activities</w:t>
      </w:r>
      <w:r w:rsidR="005A4E2F">
        <w:rPr>
          <w:rFonts w:ascii="Open Sans" w:hAnsi="Open Sans" w:cs="Open Sans"/>
          <w:i w:val="0"/>
          <w:color w:val="auto"/>
          <w:sz w:val="20"/>
          <w:szCs w:val="18"/>
        </w:rPr>
        <w:t xml:space="preserve"> –if applicable-</w:t>
      </w:r>
      <w:r w:rsidR="00ED1D8B"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 including:</w:t>
      </w:r>
    </w:p>
    <w:p w14:paraId="327DCC03" w14:textId="77777777" w:rsidR="00F454EF" w:rsidRPr="00F454EF" w:rsidRDefault="00F454EF" w:rsidP="00911B9D">
      <w:pPr>
        <w:pStyle w:val="Directions"/>
        <w:ind w:left="0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p w14:paraId="6F23ADEC" w14:textId="451FEE2E" w:rsidR="00ED1D8B" w:rsidRDefault="00ED1D8B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Beneficiary communication and accountability system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54CD6240" w14:textId="75013585" w:rsidR="00F454EF" w:rsidRDefault="00B42D23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Feedback and r</w:t>
      </w:r>
      <w:r w:rsidR="00ED1D8B" w:rsidRPr="00F454EF">
        <w:rPr>
          <w:rFonts w:ascii="Open Sans" w:hAnsi="Open Sans" w:cs="Open Sans"/>
          <w:i w:val="0"/>
          <w:color w:val="auto"/>
          <w:sz w:val="20"/>
          <w:szCs w:val="18"/>
        </w:rPr>
        <w:t>esponse mechanism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405CFE0B" w14:textId="4A6F3537" w:rsidR="00F454EF" w:rsidRDefault="00ED1D8B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Database management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75F09692" w14:textId="2759493C" w:rsidR="00F454EF" w:rsidRDefault="00ED1D8B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Distributions</w:t>
      </w:r>
      <w:r w:rsid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 if applicable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 xml:space="preserve"> </w:t>
      </w:r>
    </w:p>
    <w:p w14:paraId="57ED9D53" w14:textId="275B5CDD" w:rsidR="00F454EF" w:rsidRDefault="00ED1D8B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Process monitoring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6D246A9F" w14:textId="77064A7F" w:rsidR="00ED1D8B" w:rsidRDefault="00ED1D8B" w:rsidP="00911B9D">
      <w:pPr>
        <w:pStyle w:val="Directions"/>
        <w:numPr>
          <w:ilvl w:val="0"/>
          <w:numId w:val="20"/>
        </w:numPr>
        <w:ind w:left="709" w:hanging="283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  <w:r w:rsidRPr="00F454EF">
        <w:rPr>
          <w:rFonts w:ascii="Open Sans" w:hAnsi="Open Sans" w:cs="Open Sans"/>
          <w:i w:val="0"/>
          <w:color w:val="auto"/>
          <w:sz w:val="20"/>
          <w:szCs w:val="18"/>
        </w:rPr>
        <w:t>Market price monitoring</w:t>
      </w:r>
      <w:r w:rsidR="0076420D">
        <w:rPr>
          <w:rFonts w:ascii="Open Sans" w:hAnsi="Open Sans" w:cs="Open Sans"/>
          <w:i w:val="0"/>
          <w:color w:val="auto"/>
          <w:sz w:val="20"/>
          <w:szCs w:val="18"/>
        </w:rPr>
        <w:t>.</w:t>
      </w:r>
    </w:p>
    <w:p w14:paraId="4FF931B1" w14:textId="77777777" w:rsidR="00F454EF" w:rsidRPr="00F454EF" w:rsidRDefault="00F454EF" w:rsidP="00F454EF">
      <w:pPr>
        <w:pStyle w:val="Directions"/>
        <w:ind w:left="1146"/>
        <w:jc w:val="both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1973"/>
        <w:gridCol w:w="2693"/>
        <w:gridCol w:w="5954"/>
      </w:tblGrid>
      <w:tr w:rsidR="00D76D6D" w:rsidRPr="0076420D" w14:paraId="187019E6" w14:textId="77777777" w:rsidTr="0076420D">
        <w:trPr>
          <w:trHeight w:val="20"/>
        </w:trPr>
        <w:tc>
          <w:tcPr>
            <w:tcW w:w="14142" w:type="dxa"/>
            <w:gridSpan w:val="4"/>
            <w:tcBorders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291B53F1" w14:textId="77777777" w:rsidR="00D76D6D" w:rsidRPr="0076420D" w:rsidRDefault="00D76D6D" w:rsidP="0076420D">
            <w:pPr>
              <w:spacing w:after="0"/>
              <w:jc w:val="left"/>
              <w:rPr>
                <w:rFonts w:ascii="Montserrat SemiBold" w:eastAsia="Times New Roman" w:hAnsi="Montserrat SemiBold" w:cs="Arial"/>
                <w:bCs/>
                <w:color w:val="FFFFFF" w:themeColor="background1"/>
                <w:sz w:val="22"/>
                <w:szCs w:val="22"/>
              </w:rPr>
            </w:pPr>
            <w:r w:rsidRPr="0076420D">
              <w:rPr>
                <w:rFonts w:ascii="Montserrat SemiBold" w:eastAsia="Times New Roman" w:hAnsi="Montserrat SemiBold" w:cs="Arial"/>
                <w:bCs/>
                <w:color w:val="FFFFFF" w:themeColor="background1"/>
                <w:sz w:val="22"/>
                <w:szCs w:val="22"/>
              </w:rPr>
              <w:t>HR planning table</w:t>
            </w:r>
          </w:p>
        </w:tc>
      </w:tr>
      <w:tr w:rsidR="002838C5" w:rsidRPr="0076420D" w14:paraId="6779D932" w14:textId="77777777" w:rsidTr="00911B9D">
        <w:trPr>
          <w:trHeight w:val="20"/>
        </w:trPr>
        <w:tc>
          <w:tcPr>
            <w:tcW w:w="3522" w:type="dxa"/>
            <w:tcBorders>
              <w:bottom w:val="single" w:sz="2" w:space="0" w:color="auto"/>
            </w:tcBorders>
            <w:shd w:val="clear" w:color="auto" w:fill="F5333F"/>
            <w:vAlign w:val="center"/>
          </w:tcPr>
          <w:p w14:paraId="1F9E3BC3" w14:textId="77777777" w:rsidR="00D76D6D" w:rsidRPr="0076420D" w:rsidRDefault="00B42D2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iCs/>
                <w:color w:val="FFFFFF"/>
              </w:rPr>
            </w:pPr>
            <w:r w:rsidRPr="0076420D">
              <w:rPr>
                <w:rFonts w:ascii="Montserrat SemiBold" w:hAnsi="Montserrat SemiBold" w:cs="Arial"/>
                <w:bCs/>
                <w:iCs/>
                <w:color w:val="FFFFFF"/>
              </w:rPr>
              <w:t xml:space="preserve">Position </w:t>
            </w:r>
            <w:r w:rsidRPr="0076420D">
              <w:rPr>
                <w:rFonts w:ascii="Montserrat SemiBold" w:hAnsi="Montserrat SemiBold" w:cs="Arial"/>
                <w:bCs/>
                <w:iCs/>
                <w:color w:val="FFFFFF"/>
                <w:lang w:val="en-GB"/>
              </w:rPr>
              <w:t>t</w:t>
            </w:r>
            <w:r w:rsidR="00D76D6D" w:rsidRPr="0076420D">
              <w:rPr>
                <w:rFonts w:ascii="Montserrat SemiBold" w:hAnsi="Montserrat SemiBold" w:cs="Arial"/>
                <w:bCs/>
                <w:iCs/>
                <w:color w:val="FFFFFF"/>
                <w:lang w:val="en-GB"/>
              </w:rPr>
              <w:t>itle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F5333F"/>
            <w:vAlign w:val="center"/>
          </w:tcPr>
          <w:p w14:paraId="14676BF4" w14:textId="77777777" w:rsidR="00D76D6D" w:rsidRPr="0076420D" w:rsidRDefault="00B42D23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iCs/>
                <w:color w:val="FFFFFF"/>
              </w:rPr>
            </w:pPr>
            <w:r w:rsidRPr="0076420D">
              <w:rPr>
                <w:rFonts w:ascii="Montserrat SemiBold" w:hAnsi="Montserrat SemiBold" w:cs="Arial"/>
                <w:bCs/>
                <w:iCs/>
                <w:color w:val="FFFFFF"/>
              </w:rPr>
              <w:t>Sector a</w:t>
            </w:r>
            <w:r w:rsidR="00D76D6D" w:rsidRPr="0076420D">
              <w:rPr>
                <w:rFonts w:ascii="Montserrat SemiBold" w:hAnsi="Montserrat SemiBold" w:cs="Arial"/>
                <w:bCs/>
                <w:iCs/>
                <w:color w:val="FFFFFF"/>
              </w:rPr>
              <w:t>rea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5333F"/>
            <w:vAlign w:val="center"/>
          </w:tcPr>
          <w:p w14:paraId="5EA52763" w14:textId="77777777" w:rsidR="00D76D6D" w:rsidRPr="0076420D" w:rsidRDefault="00D76D6D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iCs/>
                <w:color w:val="FFFFFF"/>
              </w:rPr>
            </w:pPr>
            <w:r w:rsidRPr="0076420D">
              <w:rPr>
                <w:rFonts w:ascii="Montserrat SemiBold" w:hAnsi="Montserrat SemiBold" w:cs="Arial"/>
                <w:bCs/>
                <w:iCs/>
                <w:color w:val="FFFFFF"/>
              </w:rPr>
              <w:t>Time (months)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F5333F"/>
            <w:vAlign w:val="center"/>
          </w:tcPr>
          <w:p w14:paraId="00E4E034" w14:textId="77777777" w:rsidR="00D76D6D" w:rsidRPr="0076420D" w:rsidRDefault="00D76D6D" w:rsidP="001A3F57">
            <w:pPr>
              <w:spacing w:before="120"/>
              <w:jc w:val="center"/>
              <w:rPr>
                <w:rFonts w:ascii="Montserrat SemiBold" w:hAnsi="Montserrat SemiBold" w:cs="Arial"/>
                <w:bCs/>
                <w:iCs/>
                <w:color w:val="FFFFFF"/>
              </w:rPr>
            </w:pPr>
            <w:r w:rsidRPr="0076420D">
              <w:rPr>
                <w:rFonts w:ascii="Montserrat SemiBold" w:hAnsi="Montserrat SemiBold" w:cs="Arial"/>
                <w:bCs/>
                <w:iCs/>
                <w:color w:val="FFFFFF"/>
              </w:rPr>
              <w:t>Specific roles, responsibilities, tasks</w:t>
            </w:r>
          </w:p>
        </w:tc>
      </w:tr>
      <w:tr w:rsidR="00D76D6D" w:rsidRPr="000952B0" w14:paraId="1F6BC082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488E36BF" w14:textId="77777777" w:rsidR="00D76D6D" w:rsidRPr="0076420D" w:rsidRDefault="00B42D23" w:rsidP="002838C5">
            <w:pPr>
              <w:spacing w:before="40" w:after="40"/>
              <w:rPr>
                <w:rFonts w:ascii="Montserrat SemiBold" w:hAnsi="Montserrat SemiBold" w:cs="Arial"/>
                <w:bCs/>
                <w:iCs/>
              </w:rPr>
            </w:pPr>
            <w:r w:rsidRPr="0076420D">
              <w:rPr>
                <w:rFonts w:ascii="Montserrat SemiBold" w:hAnsi="Montserrat SemiBold" w:cs="Arial"/>
                <w:bCs/>
                <w:iCs/>
              </w:rPr>
              <w:t>National s</w:t>
            </w:r>
            <w:r w:rsidR="00E73283" w:rsidRPr="0076420D">
              <w:rPr>
                <w:rFonts w:ascii="Montserrat SemiBold" w:hAnsi="Montserrat SemiBold" w:cs="Arial"/>
                <w:bCs/>
                <w:iCs/>
              </w:rPr>
              <w:t>taff</w:t>
            </w:r>
          </w:p>
        </w:tc>
        <w:tc>
          <w:tcPr>
            <w:tcW w:w="1973" w:type="dxa"/>
            <w:shd w:val="clear" w:color="auto" w:fill="F3F3F3"/>
          </w:tcPr>
          <w:p w14:paraId="12D70BB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shd w:val="clear" w:color="auto" w:fill="F3F3F3"/>
          </w:tcPr>
          <w:p w14:paraId="5EE831A8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shd w:val="clear" w:color="auto" w:fill="F3F3F3"/>
          </w:tcPr>
          <w:p w14:paraId="0CC5E84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D76D6D" w:rsidRPr="000952B0" w14:paraId="34311309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03C50C3A" w14:textId="77777777" w:rsidR="00D76D6D" w:rsidRPr="0076420D" w:rsidRDefault="00B42D23" w:rsidP="002838C5">
            <w:pPr>
              <w:spacing w:before="40" w:after="40"/>
              <w:rPr>
                <w:rFonts w:ascii="Montserrat SemiBold" w:hAnsi="Montserrat SemiBold" w:cs="Arial"/>
                <w:bCs/>
                <w:iCs/>
                <w:lang w:val="en-GB"/>
              </w:rPr>
            </w:pPr>
            <w:r w:rsidRPr="0076420D">
              <w:rPr>
                <w:rFonts w:ascii="Montserrat SemiBold" w:hAnsi="Montserrat SemiBold" w:cs="Arial"/>
                <w:bCs/>
                <w:iCs/>
                <w:lang w:val="en-GB"/>
              </w:rPr>
              <w:t>HQ and c</w:t>
            </w:r>
            <w:r w:rsidR="00E73283" w:rsidRPr="0076420D">
              <w:rPr>
                <w:rFonts w:ascii="Montserrat SemiBold" w:hAnsi="Montserrat SemiBold" w:cs="Arial"/>
                <w:bCs/>
                <w:iCs/>
                <w:lang w:val="en-GB"/>
              </w:rPr>
              <w:t>hapter level staff</w:t>
            </w:r>
          </w:p>
        </w:tc>
        <w:tc>
          <w:tcPr>
            <w:tcW w:w="1973" w:type="dxa"/>
            <w:shd w:val="clear" w:color="auto" w:fill="F3F3F3"/>
          </w:tcPr>
          <w:p w14:paraId="3972CE1C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2693" w:type="dxa"/>
            <w:shd w:val="clear" w:color="auto" w:fill="F3F3F3"/>
          </w:tcPr>
          <w:p w14:paraId="0459D52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5954" w:type="dxa"/>
            <w:shd w:val="clear" w:color="auto" w:fill="F3F3F3"/>
          </w:tcPr>
          <w:p w14:paraId="0551F502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</w:tr>
      <w:tr w:rsidR="001B5EBC" w:rsidRPr="000952B0" w14:paraId="000C35A0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59B41AC8" w14:textId="77777777" w:rsidR="001B5EBC" w:rsidRPr="0076420D" w:rsidRDefault="00E73283" w:rsidP="002838C5">
            <w:pPr>
              <w:spacing w:before="40" w:after="40"/>
              <w:rPr>
                <w:rFonts w:ascii="Montserrat SemiBold" w:hAnsi="Montserrat SemiBold" w:cs="Arial"/>
                <w:bCs/>
                <w:iCs/>
              </w:rPr>
            </w:pPr>
            <w:r w:rsidRPr="0076420D">
              <w:rPr>
                <w:rFonts w:ascii="Montserrat SemiBold" w:hAnsi="Montserrat SemiBold" w:cs="Arial"/>
                <w:bCs/>
                <w:iCs/>
                <w:lang w:val="en-GB"/>
              </w:rPr>
              <w:t>Volunteers</w:t>
            </w:r>
          </w:p>
        </w:tc>
        <w:tc>
          <w:tcPr>
            <w:tcW w:w="1973" w:type="dxa"/>
            <w:shd w:val="clear" w:color="auto" w:fill="F3F3F3"/>
          </w:tcPr>
          <w:p w14:paraId="6D7454AD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shd w:val="clear" w:color="auto" w:fill="F3F3F3"/>
          </w:tcPr>
          <w:p w14:paraId="22E171E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shd w:val="clear" w:color="auto" w:fill="F3F3F3"/>
          </w:tcPr>
          <w:p w14:paraId="3DDA701F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1B5EBC" w:rsidRPr="000952B0" w14:paraId="64F81E6C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6F71DEDD" w14:textId="77777777" w:rsidR="001B5EBC" w:rsidRPr="0076420D" w:rsidRDefault="00B42D23" w:rsidP="002838C5">
            <w:pPr>
              <w:spacing w:before="40" w:after="40"/>
              <w:rPr>
                <w:rFonts w:ascii="Montserrat SemiBold" w:hAnsi="Montserrat SemiBold" w:cs="Arial"/>
                <w:bCs/>
                <w:iCs/>
              </w:rPr>
            </w:pPr>
            <w:r w:rsidRPr="0076420D">
              <w:rPr>
                <w:rFonts w:ascii="Montserrat SemiBold" w:hAnsi="Montserrat SemiBold" w:cs="Arial"/>
                <w:bCs/>
                <w:iCs/>
              </w:rPr>
              <w:t>International s</w:t>
            </w:r>
            <w:r w:rsidR="00E73283" w:rsidRPr="0076420D">
              <w:rPr>
                <w:rFonts w:ascii="Montserrat SemiBold" w:hAnsi="Montserrat SemiBold" w:cs="Arial"/>
                <w:bCs/>
                <w:iCs/>
              </w:rPr>
              <w:t xml:space="preserve">taff </w:t>
            </w:r>
          </w:p>
          <w:p w14:paraId="7E7FB6C6" w14:textId="77777777" w:rsidR="00E73283" w:rsidRPr="0076420D" w:rsidRDefault="00E73283" w:rsidP="002838C5">
            <w:pPr>
              <w:spacing w:before="40" w:after="40"/>
              <w:jc w:val="left"/>
              <w:rPr>
                <w:rFonts w:ascii="Montserrat Light" w:hAnsi="Montserrat Light" w:cs="Arial"/>
                <w:i/>
                <w:iCs/>
                <w:lang w:val="en-GB"/>
              </w:rPr>
            </w:pPr>
            <w:r w:rsidRPr="0076420D">
              <w:rPr>
                <w:rFonts w:ascii="Montserrat Light" w:hAnsi="Montserrat Light" w:cs="Arial"/>
                <w:i/>
                <w:iCs/>
                <w:lang w:val="en-GB"/>
              </w:rPr>
              <w:t>Needed full time or for specialist function</w:t>
            </w:r>
          </w:p>
        </w:tc>
        <w:tc>
          <w:tcPr>
            <w:tcW w:w="1973" w:type="dxa"/>
            <w:shd w:val="clear" w:color="auto" w:fill="F3F3F3"/>
          </w:tcPr>
          <w:p w14:paraId="0493C68A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2693" w:type="dxa"/>
            <w:shd w:val="clear" w:color="auto" w:fill="F3F3F3"/>
          </w:tcPr>
          <w:p w14:paraId="3434524F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5954" w:type="dxa"/>
            <w:shd w:val="clear" w:color="auto" w:fill="F3F3F3"/>
          </w:tcPr>
          <w:p w14:paraId="564660B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</w:tr>
      <w:tr w:rsidR="001B5EBC" w:rsidRPr="000952B0" w14:paraId="1F002A70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1DB3F0F3" w14:textId="67EF3231" w:rsidR="001B5EBC" w:rsidRPr="000952B0" w:rsidRDefault="00552925" w:rsidP="002838C5">
            <w:pPr>
              <w:spacing w:before="40" w:after="40"/>
              <w:rPr>
                <w:rFonts w:cs="Arial"/>
                <w:b/>
                <w:iCs/>
              </w:rPr>
            </w:pPr>
            <w:r w:rsidRPr="0076420D">
              <w:rPr>
                <w:rFonts w:ascii="Montserrat SemiBold" w:hAnsi="Montserrat SemiBold" w:cs="Arial"/>
                <w:bCs/>
                <w:iCs/>
              </w:rPr>
              <w:t>Other</w:t>
            </w:r>
            <w:r w:rsidR="005A4E2F" w:rsidRPr="0076420D">
              <w:rPr>
                <w:rFonts w:ascii="Montserrat SemiBold" w:hAnsi="Montserrat SemiBold" w:cs="Arial"/>
                <w:bCs/>
                <w:iCs/>
              </w:rPr>
              <w:t>: technical assistance, etc.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F3F3F3"/>
          </w:tcPr>
          <w:p w14:paraId="1B2F5A58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3F3F3"/>
          </w:tcPr>
          <w:p w14:paraId="02A9A11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F3F3F3"/>
          </w:tcPr>
          <w:p w14:paraId="4094940A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1B5EBC" w:rsidRPr="000952B0" w14:paraId="47579732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6468DD42" w14:textId="77777777" w:rsidR="001B5EBC" w:rsidRPr="000952B0" w:rsidRDefault="001B5EBC" w:rsidP="002838C5">
            <w:pPr>
              <w:spacing w:before="40" w:after="40"/>
              <w:rPr>
                <w:rFonts w:cs="Arial"/>
                <w:b/>
                <w:i/>
                <w:iCs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  <w:shd w:val="clear" w:color="auto" w:fill="F3F3F3"/>
          </w:tcPr>
          <w:p w14:paraId="25FD0D43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3F3F3"/>
          </w:tcPr>
          <w:p w14:paraId="77F28679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auto" w:fill="F3F3F3"/>
          </w:tcPr>
          <w:p w14:paraId="2E1DC692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</w:tbl>
    <w:p w14:paraId="06502FEF" w14:textId="77777777" w:rsidR="00D76D6D" w:rsidRPr="000952B0" w:rsidRDefault="00D76D6D" w:rsidP="00D76D6D">
      <w:pPr>
        <w:rPr>
          <w:rFonts w:cs="Arial"/>
          <w:i/>
        </w:rPr>
      </w:pPr>
    </w:p>
    <w:p w14:paraId="0DC7F096" w14:textId="1DCF461B" w:rsidR="00296594" w:rsidRDefault="00296594" w:rsidP="00296594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33C13CCC" w14:textId="77777777" w:rsidR="009675AA" w:rsidRDefault="009675AA" w:rsidP="00296594">
      <w:pPr>
        <w:pStyle w:val="Directions"/>
        <w:ind w:left="0"/>
        <w:jc w:val="both"/>
        <w:rPr>
          <w:rFonts w:ascii="Open Sans" w:hAnsi="Open Sans" w:cs="Open Sans"/>
          <w:i w:val="0"/>
          <w:color w:val="FF0000"/>
          <w:sz w:val="20"/>
          <w:szCs w:val="18"/>
        </w:rPr>
      </w:pPr>
    </w:p>
    <w:p w14:paraId="4A65695B" w14:textId="7D89265B" w:rsidR="00296594" w:rsidRPr="00911B9D" w:rsidRDefault="00296594" w:rsidP="00911B9D">
      <w:pPr>
        <w:pStyle w:val="Ttulo1"/>
        <w:numPr>
          <w:ilvl w:val="0"/>
          <w:numId w:val="15"/>
        </w:numPr>
        <w:spacing w:before="120" w:after="120"/>
        <w:ind w:left="567" w:hanging="567"/>
        <w:contextualSpacing/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</w:pPr>
      <w:r w:rsidRPr="00911B9D">
        <w:rPr>
          <w:rFonts w:ascii="Montserrat SemiBold" w:hAnsi="Montserrat SemiBold" w:cs="Open Sans"/>
          <w:b w:val="0"/>
          <w:bCs/>
          <w:color w:val="F5333F"/>
          <w:sz w:val="24"/>
          <w:szCs w:val="24"/>
        </w:rPr>
        <w:lastRenderedPageBreak/>
        <w:t>Detailed Work Plan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3"/>
        <w:gridCol w:w="1533"/>
        <w:gridCol w:w="1567"/>
        <w:gridCol w:w="954"/>
        <w:gridCol w:w="1088"/>
        <w:gridCol w:w="1116"/>
        <w:gridCol w:w="1116"/>
        <w:gridCol w:w="1116"/>
        <w:gridCol w:w="1116"/>
        <w:gridCol w:w="1122"/>
        <w:gridCol w:w="1136"/>
      </w:tblGrid>
      <w:tr w:rsidR="00703B13" w:rsidRPr="0076420D" w14:paraId="73452C1A" w14:textId="77777777" w:rsidTr="00911B9D">
        <w:trPr>
          <w:trHeight w:val="559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7530DB62" w14:textId="77777777" w:rsidR="004F3E81" w:rsidRPr="0076420D" w:rsidRDefault="004F3E81" w:rsidP="0076420D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A</w:t>
            </w:r>
            <w:r w:rsidR="00703B13"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ctivities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  <w:hideMark/>
          </w:tcPr>
          <w:p w14:paraId="6E5D31C4" w14:textId="77777777" w:rsidR="004F3E81" w:rsidRPr="0076420D" w:rsidRDefault="00703B13" w:rsidP="004F3E81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Person responsible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  <w:hideMark/>
          </w:tcPr>
          <w:p w14:paraId="084B0D17" w14:textId="77777777" w:rsidR="004F3E81" w:rsidRPr="0076420D" w:rsidRDefault="004F3E81" w:rsidP="004F3E81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C</w:t>
            </w:r>
            <w:r w:rsidR="00703B13"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oordination</w:t>
            </w: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 xml:space="preserve"> </w:t>
            </w:r>
            <w:r w:rsidR="00703B13"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with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333F"/>
            <w:noWrap/>
            <w:vAlign w:val="center"/>
            <w:hideMark/>
          </w:tcPr>
          <w:p w14:paraId="4241D996" w14:textId="77777777" w:rsidR="004F3E81" w:rsidRPr="0076420D" w:rsidRDefault="004F3E81" w:rsidP="004F3E81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TIMELINE</w:t>
            </w:r>
          </w:p>
        </w:tc>
      </w:tr>
      <w:tr w:rsidR="0076420D" w:rsidRPr="0076420D" w14:paraId="2981AF66" w14:textId="77777777" w:rsidTr="00911B9D">
        <w:trPr>
          <w:trHeight w:val="30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  <w:hideMark/>
          </w:tcPr>
          <w:p w14:paraId="3FB9CEC4" w14:textId="77777777" w:rsidR="004F3E81" w:rsidRPr="0076420D" w:rsidRDefault="004F3E81" w:rsidP="0076420D">
            <w:pPr>
              <w:spacing w:after="0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  <w:hideMark/>
          </w:tcPr>
          <w:p w14:paraId="563E0FA4" w14:textId="77777777" w:rsidR="004F3E81" w:rsidRPr="0076420D" w:rsidRDefault="004F3E81" w:rsidP="004F3E81">
            <w:pPr>
              <w:spacing w:after="0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33F"/>
            <w:vAlign w:val="center"/>
            <w:hideMark/>
          </w:tcPr>
          <w:p w14:paraId="25EAE9A3" w14:textId="77777777" w:rsidR="004F3E81" w:rsidRPr="0076420D" w:rsidRDefault="004F3E81" w:rsidP="004F3E81">
            <w:pPr>
              <w:spacing w:after="0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4011CAA3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0597A071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24F2BEA2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0F880D71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7178718E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34A935B2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5A7DB0B9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333F"/>
            <w:noWrap/>
            <w:vAlign w:val="center"/>
            <w:hideMark/>
          </w:tcPr>
          <w:p w14:paraId="22F198DA" w14:textId="77777777" w:rsidR="004F3E81" w:rsidRPr="0076420D" w:rsidRDefault="004F3E81" w:rsidP="001A3F57">
            <w:pPr>
              <w:spacing w:after="0"/>
              <w:jc w:val="center"/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FFFFFF" w:themeColor="background1"/>
                <w:lang w:eastAsia="en-GB"/>
              </w:rPr>
              <w:t>Week 8</w:t>
            </w:r>
          </w:p>
        </w:tc>
      </w:tr>
      <w:tr w:rsidR="004F3E81" w:rsidRPr="0076420D" w14:paraId="05E955D8" w14:textId="77777777" w:rsidTr="007E203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32AB7A" w14:textId="77777777" w:rsidR="004F3E81" w:rsidRPr="0076420D" w:rsidRDefault="004F3E81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Set-up</w:t>
            </w:r>
          </w:p>
        </w:tc>
      </w:tr>
      <w:tr w:rsidR="009675AA" w:rsidRPr="00703B13" w14:paraId="7DFEF76E" w14:textId="77777777" w:rsidTr="009675AA">
        <w:trPr>
          <w:trHeight w:val="66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8EEFF2" w14:textId="77777777" w:rsidR="004F3E81" w:rsidRPr="0076420D" w:rsidRDefault="004F3E81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Develop an operational plan including: </w:t>
            </w:r>
            <w:proofErr w:type="spellStart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logframe</w:t>
            </w:r>
            <w:proofErr w:type="spellEnd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, risk matrix, HR plans, budget, and work</w:t>
            </w:r>
            <w:r w:rsidR="00780AA1"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 plan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D9804C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FB6B4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74E824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E93D6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E48CA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1F5ABE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8D09BB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5F2199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CD71F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9A6AC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10999D1B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673E6F" w14:textId="77777777" w:rsidR="004F3E81" w:rsidRPr="0076420D" w:rsidRDefault="004F3E81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Define roles and responsibilities (SOPs)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D2EB6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E9CFE3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D2831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1FBD8C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5B838C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685A6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9610F4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B93621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027FE8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95B5A0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66FBFBE1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2CD120" w14:textId="584801BC" w:rsidR="004F3E81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Launching workshops and dissemination of the project, objectives and outputs for local authorities and relevant stakeholders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25F9AE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8C7824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DE24F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D3C8DD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1A4BD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6DC760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A9059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4784C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7BCF4B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0431E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067DDD7C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24C04" w14:textId="4AE22E58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Capacity building for staff and volunteers: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B4B1BF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B7C4C0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A7ED54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EC9127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2D6E50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91D306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FD6F11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3EB6A4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959E43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895D0F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62801699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1BA807" w14:textId="02F920B1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Agreement with Local Partners or/and Service Providers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F09C7A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53CDA2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A89385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D437AA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0C668F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6B47F1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57CDFF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2A8C03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EE24A9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A53F8E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3DCFF07D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563C4" w14:textId="3B765F2B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Set up a project Committee at community level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A711CE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06FE8A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03CEA7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BFBBFF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400D77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F572E5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E98F92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D9BF0B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26E6D4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162291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142FCA" w:rsidRPr="0076420D" w14:paraId="11D9AFFA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BFADC13" w14:textId="25F4341C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lastRenderedPageBreak/>
              <w:t>Beneficiary communication and accountability BCA</w:t>
            </w:r>
          </w:p>
        </w:tc>
      </w:tr>
      <w:tr w:rsidR="009675AA" w:rsidRPr="00703B13" w14:paraId="4E8588B6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40D306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Develop a BCA plan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EC78C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E23DD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06B28E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A0C66C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8CECF3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0F0F17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66C0C6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25227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DA7EE8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7736F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2ECDC211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EE859" w14:textId="3F061158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Develop and implement MEs projects communications strategy and awareness materials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64479E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C051EA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B76E6E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B85291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E87781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E17889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7DFC81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F0C263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0241D8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48D60F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9675AA" w:rsidRPr="00703B13" w14:paraId="3167B76A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DA912B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Design and set up a complaint and response mechanism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30023C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690DD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445B43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11EC4F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478349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286696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986B1D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F6176F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1EF21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33989C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142FCA" w:rsidRPr="0076420D" w14:paraId="1EF07803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72F43DB7" w14:textId="39EF49B7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Service provider selection and contracting in case of cash grants or in-kind support /trainings service</w:t>
            </w:r>
          </w:p>
        </w:tc>
      </w:tr>
      <w:tr w:rsidR="009675AA" w:rsidRPr="00703B13" w14:paraId="079394A7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38DF8A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Research potential service providers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E4597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D48399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6D715A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66646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27DC1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F32B85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D7C47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B98ECA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BBEAA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26122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4180FDD6" w14:textId="77777777" w:rsidTr="009675AA">
        <w:trPr>
          <w:trHeight w:val="6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BA7168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Conduct a tendering process to select service providers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29D791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3B978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F3057D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A7292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E37B2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F8CF9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C411C8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EFB81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F751BE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ABD0BF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579E1E60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96E55E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Contract and define ways of work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EA0CD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4FB1E6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0C8F7E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8DC420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4DCB9F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2D808D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4D8B3C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7549D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9F46B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69243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142FCA" w:rsidRPr="0076420D" w14:paraId="7E26B0B2" w14:textId="77777777" w:rsidTr="0019568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94F5F" w14:textId="4FA01BF0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Elaboration of business plans</w:t>
            </w:r>
          </w:p>
        </w:tc>
      </w:tr>
      <w:tr w:rsidR="009675AA" w:rsidRPr="00703B13" w14:paraId="1563C835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7832" w14:textId="4969F22B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Training Business Plan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6BEEB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AB24A3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4D6B28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B8B602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CF5595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B70507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ECBCF7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BE36AE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E88721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38CA35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4587E532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59DEB" w14:textId="5D9B29AB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Design Business  plans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898009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A5B478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AD388A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02EC94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DEDB6B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3883EB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CDB967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F289A8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3BD804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7EE8C4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05AAB10A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707680" w14:textId="3206560B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Support to the MEs in the elaboration of the plans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A7EBCF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B24B0A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99A4E8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FC3C35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42AF90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FA0D34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7D5C15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E6777E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26ED8F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185661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5672A965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568BF4" w14:textId="381FB478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Approval of the plans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343AF6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6AD299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C212A8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F6A451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AE8F2A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5B190D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80D527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222072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E78840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06D26B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9675AA" w:rsidRPr="00703B13" w14:paraId="11D15163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C3549" w14:textId="262BEC0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lastRenderedPageBreak/>
              <w:t>Register beneficiaries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B84FB8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7B3156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C481D4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597197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0B97FF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76FF3D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CEB2EC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56EDC7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90D90D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87A2B0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</w:p>
        </w:tc>
      </w:tr>
      <w:tr w:rsidR="00142FCA" w:rsidRPr="0076420D" w14:paraId="7F83AC91" w14:textId="77777777" w:rsidTr="00F454E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8ACFD71" w14:textId="2C71B2BE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Distribution and Encashment if applicable</w:t>
            </w:r>
          </w:p>
        </w:tc>
      </w:tr>
      <w:tr w:rsidR="009675AA" w:rsidRPr="00703B13" w14:paraId="58B0C095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8032AE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Plan and organize distributions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252EB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B7E769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98D46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1940D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D8841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5145D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F14C3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06485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1190A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E69A0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3A41F54C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D908A5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Assess encashment capacity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42D66B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CCABDA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8DB29A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D8DD8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B76E5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11DC5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C3E1D4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5F58DA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46F76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8D56A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55C3951F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6C3A08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Plan encashment and mobilize agents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5FAFB1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7F149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46CFE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A1ECD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06CDF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19485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F9EF6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611CA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95FAC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FC28DB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5992C083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3CB8D4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Train staff and service providers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8B6C7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CBF33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93E0F1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CD5F98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D3EE1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61CE0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29F56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3B84AD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01C969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3CAE3D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9675AA" w:rsidRPr="00703B13" w14:paraId="37FA0EFC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F03788" w14:textId="765DF9CB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Carry out distributions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8F435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17EA1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7BC9F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1FF2A1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4FECB1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DC2DCB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997C3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403FB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9D976F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6B4FA7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142FCA" w:rsidRPr="0076420D" w14:paraId="0730C4F7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84C6E4F" w14:textId="77777777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M&amp;E planning</w:t>
            </w:r>
          </w:p>
        </w:tc>
      </w:tr>
      <w:tr w:rsidR="009675AA" w:rsidRPr="00703B13" w14:paraId="1B58EC82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00D94C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Develop an M&amp;E strategy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9D20D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017EB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B663B0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F400D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D03A6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5C56A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E75467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41C4DF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CE7F2A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955603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142FCA" w:rsidRPr="0076420D" w14:paraId="7279CE7C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3CC52719" w14:textId="77777777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Programme monitoring</w:t>
            </w:r>
          </w:p>
        </w:tc>
      </w:tr>
      <w:tr w:rsidR="009675AA" w:rsidRPr="00703B13" w14:paraId="024D45A1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F3542C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Establish baselines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F0EFD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02D7BA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EE3F4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DFED08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91977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6B94D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396DA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3302A9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DF6A1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F55F1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7C287D0F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74F047" w14:textId="064116BA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MEs monitoring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32B5E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783A4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61735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A92A28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70F6D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BB91D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4D6D43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09876D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149BD4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5AAFFE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9675AA" w:rsidRPr="00703B13" w14:paraId="35B14529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8CC66E" w14:textId="6CB713B4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Grants monitoring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9A561D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8A78D49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EE40010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BE337C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6DFE8E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6F7638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3BB2EC71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5A258B2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D5965A2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99CF6B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9675AA" w:rsidRPr="00703B13" w14:paraId="23E5B382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EDA4A" w14:textId="0032E51C" w:rsidR="00142FCA" w:rsidRPr="0076420D" w:rsidRDefault="001078CB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proofErr w:type="spellStart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Endline</w:t>
            </w:r>
            <w:proofErr w:type="spellEnd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6AA947F5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B3A849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EFDF8CA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03E262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B49F4D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4F43AE8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28C697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FB7831B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0E2D5A2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7CE9797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42FCA" w:rsidRPr="0076420D" w14:paraId="6221A6E2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1526CB8" w14:textId="77777777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Market monitoring</w:t>
            </w:r>
          </w:p>
        </w:tc>
      </w:tr>
      <w:tr w:rsidR="009675AA" w:rsidRPr="0076420D" w14:paraId="448E1FB0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0C165A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Monitor traders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AC243E7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B3BA26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EF93DB6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AC15D56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268D93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12185F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3DB16F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CC9649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AE59BD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B5A52B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</w:tr>
      <w:tr w:rsidR="009675AA" w:rsidRPr="0076420D" w14:paraId="0CFCFA25" w14:textId="77777777" w:rsidTr="009675AA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627E34" w14:textId="77777777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Monitor prices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C904D82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6FA4C0B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441757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E403A2D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049475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C02A9D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22FA845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95733BD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16896E0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70F893" w14:textId="77777777" w:rsidR="00142FCA" w:rsidRPr="0076420D" w:rsidRDefault="00142FCA" w:rsidP="00142FCA">
            <w:pPr>
              <w:spacing w:before="40" w:after="40"/>
              <w:rPr>
                <w:rFonts w:ascii="Open Sans" w:eastAsia="Times New Roman" w:hAnsi="Open Sans" w:cs="Open Sans"/>
                <w:color w:val="000000"/>
                <w:lang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eastAsia="en-GB"/>
              </w:rPr>
              <w:t> </w:t>
            </w:r>
          </w:p>
        </w:tc>
      </w:tr>
      <w:tr w:rsidR="00142FCA" w:rsidRPr="0076420D" w14:paraId="2305FB3E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0150FA4" w14:textId="77777777" w:rsidR="00142FCA" w:rsidRPr="0076420D" w:rsidRDefault="00142FCA" w:rsidP="0076420D">
            <w:pPr>
              <w:spacing w:after="0"/>
              <w:rPr>
                <w:rFonts w:ascii="Montserrat SemiBold" w:eastAsia="Times New Roman" w:hAnsi="Montserrat SemiBold" w:cs="Arial"/>
                <w:color w:val="000000"/>
                <w:lang w:eastAsia="en-GB"/>
              </w:rPr>
            </w:pPr>
            <w:r w:rsidRPr="0076420D">
              <w:rPr>
                <w:rFonts w:ascii="Montserrat SemiBold" w:eastAsia="Times New Roman" w:hAnsi="Montserrat SemiBold" w:cs="Arial"/>
                <w:color w:val="000000"/>
                <w:lang w:eastAsia="en-GB"/>
              </w:rPr>
              <w:t>Evaluation</w:t>
            </w:r>
          </w:p>
        </w:tc>
      </w:tr>
      <w:tr w:rsidR="009675AA" w:rsidRPr="00703B13" w14:paraId="210609A7" w14:textId="77777777" w:rsidTr="009675AA">
        <w:trPr>
          <w:trHeight w:val="3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844C3F" w14:textId="3CFAFC90" w:rsidR="00142FCA" w:rsidRPr="0076420D" w:rsidRDefault="00142FCA" w:rsidP="0076420D">
            <w:pPr>
              <w:spacing w:before="40" w:after="40"/>
              <w:jc w:val="left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End</w:t>
            </w:r>
            <w:r w:rsid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 </w:t>
            </w:r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Plan evaluation (including </w:t>
            </w:r>
            <w:proofErr w:type="spellStart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ToR</w:t>
            </w:r>
            <w:proofErr w:type="spellEnd"/>
            <w:r w:rsidRPr="0076420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 xml:space="preserve"> elaboration)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6DD4BE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5875E4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38C128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56DC93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5899FD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A186DA7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6338B5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275631F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685FEC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B34BB66" w14:textId="77777777" w:rsidR="00142FCA" w:rsidRPr="00703B13" w:rsidRDefault="00142FCA" w:rsidP="00142FCA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</w:tbl>
    <w:p w14:paraId="7FAD1E16" w14:textId="77777777" w:rsidR="00646D31" w:rsidRPr="000952B0" w:rsidRDefault="00646D31" w:rsidP="00A0371B">
      <w:pPr>
        <w:rPr>
          <w:rFonts w:cs="Arial"/>
          <w:i/>
          <w:lang w:val="en-GB"/>
        </w:rPr>
      </w:pPr>
    </w:p>
    <w:sectPr w:rsidR="00646D31" w:rsidRPr="000952B0" w:rsidSect="00D76D6D"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022B" w14:textId="77777777" w:rsidR="003D47C0" w:rsidRDefault="003D47C0" w:rsidP="009F17AC">
      <w:pPr>
        <w:spacing w:after="0"/>
      </w:pPr>
      <w:r>
        <w:separator/>
      </w:r>
    </w:p>
  </w:endnote>
  <w:endnote w:type="continuationSeparator" w:id="0">
    <w:p w14:paraId="10B6CDCF" w14:textId="77777777" w:rsidR="003D47C0" w:rsidRDefault="003D47C0" w:rsidP="009F17AC">
      <w:pPr>
        <w:spacing w:after="0"/>
      </w:pPr>
      <w:r>
        <w:continuationSeparator/>
      </w:r>
    </w:p>
  </w:endnote>
  <w:endnote w:id="1">
    <w:p w14:paraId="456D94CB" w14:textId="7811760C" w:rsidR="009675AA" w:rsidRPr="00911B9D" w:rsidRDefault="009675AA">
      <w:pPr>
        <w:pStyle w:val="Textonotaalfinal"/>
        <w:rPr>
          <w:rFonts w:ascii="Open Sans Light" w:hAnsi="Open Sans Light" w:cs="Open Sans Light"/>
          <w:sz w:val="18"/>
          <w:lang w:val="en-GB"/>
        </w:rPr>
      </w:pPr>
      <w:r w:rsidRPr="00911B9D">
        <w:rPr>
          <w:rStyle w:val="Refdenotaalfinal"/>
          <w:rFonts w:ascii="Open Sans Light" w:hAnsi="Open Sans Light" w:cs="Open Sans Light"/>
          <w:sz w:val="18"/>
        </w:rPr>
        <w:endnoteRef/>
      </w:r>
      <w:r w:rsidRPr="00911B9D">
        <w:rPr>
          <w:rFonts w:ascii="Open Sans Light" w:hAnsi="Open Sans Light" w:cs="Open Sans Light"/>
          <w:sz w:val="18"/>
        </w:rPr>
        <w:t xml:space="preserve"> </w:t>
      </w:r>
      <w:r w:rsidRPr="00911B9D">
        <w:rPr>
          <w:rFonts w:ascii="Open Sans Light" w:hAnsi="Open Sans Light" w:cs="Open Sans Light"/>
          <w:sz w:val="18"/>
          <w:lang w:val="en-GB"/>
        </w:rPr>
        <w:t>Adapted from IFRC, Cash in Emergencies Toolkit, March 2016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E7A0" w14:textId="77777777" w:rsidR="001A72CE" w:rsidRDefault="001A72CE" w:rsidP="007E65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65A770" w14:textId="77777777" w:rsidR="001A72CE" w:rsidRDefault="001A72CE" w:rsidP="007E65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54404" w14:textId="77777777" w:rsidR="001A72CE" w:rsidRDefault="001A7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8EC2" w14:textId="77777777" w:rsidR="001A72CE" w:rsidRPr="00B45C74" w:rsidRDefault="001A72CE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8526D7C" w14:textId="1CC23853" w:rsidR="001A72CE" w:rsidRPr="003A3500" w:rsidRDefault="001A72CE" w:rsidP="000952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E624" w14:textId="77777777" w:rsidR="003D47C0" w:rsidRDefault="003D47C0" w:rsidP="009F17AC">
      <w:pPr>
        <w:spacing w:after="0"/>
      </w:pPr>
      <w:r>
        <w:separator/>
      </w:r>
    </w:p>
  </w:footnote>
  <w:footnote w:type="continuationSeparator" w:id="0">
    <w:p w14:paraId="02868790" w14:textId="77777777" w:rsidR="003D47C0" w:rsidRDefault="003D47C0" w:rsidP="009F17AC">
      <w:pPr>
        <w:spacing w:after="0"/>
      </w:pPr>
      <w:r>
        <w:continuationSeparator/>
      </w:r>
    </w:p>
  </w:footnote>
  <w:footnote w:id="1">
    <w:p w14:paraId="361D0208" w14:textId="72C529D8" w:rsidR="001A72CE" w:rsidRPr="00DE566A" w:rsidRDefault="001A72CE" w:rsidP="00490634">
      <w:pPr>
        <w:pStyle w:val="Textonotapie"/>
        <w:rPr>
          <w:rFonts w:ascii="Open Sans" w:eastAsiaTheme="minorHAnsi" w:hAnsi="Open Sans" w:cs="Open Sans"/>
          <w:i/>
          <w:sz w:val="20"/>
          <w:szCs w:val="18"/>
        </w:rPr>
      </w:pPr>
      <w:r w:rsidRPr="00490634">
        <w:rPr>
          <w:rStyle w:val="Refdenotaalpie"/>
          <w:sz w:val="20"/>
          <w:szCs w:val="20"/>
        </w:rPr>
        <w:footnoteRef/>
      </w:r>
      <w:r w:rsidRPr="00490634">
        <w:rPr>
          <w:sz w:val="20"/>
          <w:szCs w:val="20"/>
        </w:rPr>
        <w:t xml:space="preserve"> </w:t>
      </w:r>
      <w:r w:rsidRPr="00DE566A">
        <w:rPr>
          <w:rFonts w:ascii="Open Sans" w:eastAsiaTheme="minorHAnsi" w:hAnsi="Open Sans" w:cs="Open Sans"/>
          <w:i/>
          <w:sz w:val="20"/>
          <w:szCs w:val="18"/>
        </w:rPr>
        <w:t>The main source for the elaboration of the document was the Operational plan template from the International RC and RC Movement Cash in Emergencies Toolkit</w:t>
      </w:r>
    </w:p>
    <w:p w14:paraId="48ED3F0C" w14:textId="05392DB2" w:rsidR="001A72CE" w:rsidRPr="00DE566A" w:rsidRDefault="001A72C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5765" w14:textId="72A458C5" w:rsidR="003444A8" w:rsidRDefault="00911B9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E7F1F" wp14:editId="48BF649B">
          <wp:simplePos x="0" y="0"/>
          <wp:positionH relativeFrom="column">
            <wp:posOffset>4583430</wp:posOffset>
          </wp:positionH>
          <wp:positionV relativeFrom="paragraph">
            <wp:posOffset>-96520</wp:posOffset>
          </wp:positionV>
          <wp:extent cx="1542868" cy="414749"/>
          <wp:effectExtent l="0" t="0" r="63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68" cy="41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1D16"/>
    <w:multiLevelType w:val="hybridMultilevel"/>
    <w:tmpl w:val="00E8102C"/>
    <w:lvl w:ilvl="0" w:tplc="CBFAE0C4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color w:val="000000" w:themeColor="text1"/>
        <w:sz w:val="22"/>
      </w:rPr>
    </w:lvl>
    <w:lvl w:ilvl="1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" w15:restartNumberingAfterBreak="0">
    <w:nsid w:val="21783731"/>
    <w:multiLevelType w:val="hybridMultilevel"/>
    <w:tmpl w:val="1BD04F02"/>
    <w:lvl w:ilvl="0" w:tplc="720A5C16">
      <w:start w:val="3"/>
      <w:numFmt w:val="bullet"/>
      <w:lvlText w:val="-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6723FC"/>
    <w:multiLevelType w:val="hybridMultilevel"/>
    <w:tmpl w:val="20468A84"/>
    <w:lvl w:ilvl="0" w:tplc="F508F636">
      <w:start w:val="1"/>
      <w:numFmt w:val="bullet"/>
      <w:lvlText w:val="•"/>
      <w:lvlJc w:val="left"/>
      <w:pPr>
        <w:ind w:left="57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861600"/>
    <w:multiLevelType w:val="hybridMultilevel"/>
    <w:tmpl w:val="ECEEFF94"/>
    <w:lvl w:ilvl="0" w:tplc="5FDC104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 w15:restartNumberingAfterBreak="0">
    <w:nsid w:val="46602401"/>
    <w:multiLevelType w:val="hybridMultilevel"/>
    <w:tmpl w:val="AA6C5A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0AE0"/>
    <w:multiLevelType w:val="hybridMultilevel"/>
    <w:tmpl w:val="EA241BB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F9C"/>
    <w:multiLevelType w:val="multilevel"/>
    <w:tmpl w:val="94504B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23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4" w15:restartNumberingAfterBreak="0">
    <w:nsid w:val="5A6C27B1"/>
    <w:multiLevelType w:val="hybridMultilevel"/>
    <w:tmpl w:val="9AC4E9D0"/>
    <w:lvl w:ilvl="0" w:tplc="51B859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24887"/>
    <w:multiLevelType w:val="hybridMultilevel"/>
    <w:tmpl w:val="37980E90"/>
    <w:lvl w:ilvl="0" w:tplc="CBFAE0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  <w:sz w:val="22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18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9"/>
  </w:num>
  <w:num w:numId="20">
    <w:abstractNumId w:val="3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D8D"/>
    <w:rsid w:val="00031586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2970"/>
    <w:rsid w:val="00075796"/>
    <w:rsid w:val="00076CF6"/>
    <w:rsid w:val="00080236"/>
    <w:rsid w:val="00083EFB"/>
    <w:rsid w:val="00086DFA"/>
    <w:rsid w:val="00090EA8"/>
    <w:rsid w:val="00092C23"/>
    <w:rsid w:val="00092C4C"/>
    <w:rsid w:val="000952B0"/>
    <w:rsid w:val="000A130D"/>
    <w:rsid w:val="000A2F9C"/>
    <w:rsid w:val="000A6F67"/>
    <w:rsid w:val="000B16B3"/>
    <w:rsid w:val="000B1792"/>
    <w:rsid w:val="000B7123"/>
    <w:rsid w:val="000C37C7"/>
    <w:rsid w:val="000C7DC3"/>
    <w:rsid w:val="000D5D6F"/>
    <w:rsid w:val="000E0F10"/>
    <w:rsid w:val="000E1211"/>
    <w:rsid w:val="000E33E2"/>
    <w:rsid w:val="000E3531"/>
    <w:rsid w:val="000E39D9"/>
    <w:rsid w:val="000F7628"/>
    <w:rsid w:val="0010318B"/>
    <w:rsid w:val="00103AD3"/>
    <w:rsid w:val="001078CB"/>
    <w:rsid w:val="00110FB0"/>
    <w:rsid w:val="00112D9B"/>
    <w:rsid w:val="00114BA6"/>
    <w:rsid w:val="00142FCA"/>
    <w:rsid w:val="001465C5"/>
    <w:rsid w:val="001469CE"/>
    <w:rsid w:val="001556E3"/>
    <w:rsid w:val="00156EA5"/>
    <w:rsid w:val="00162E99"/>
    <w:rsid w:val="0016673E"/>
    <w:rsid w:val="001743E5"/>
    <w:rsid w:val="001756CA"/>
    <w:rsid w:val="00176D85"/>
    <w:rsid w:val="00177BBF"/>
    <w:rsid w:val="0018500F"/>
    <w:rsid w:val="00190030"/>
    <w:rsid w:val="00195684"/>
    <w:rsid w:val="001971D7"/>
    <w:rsid w:val="001A1FAA"/>
    <w:rsid w:val="001A23BE"/>
    <w:rsid w:val="001A3F57"/>
    <w:rsid w:val="001A503B"/>
    <w:rsid w:val="001A72CE"/>
    <w:rsid w:val="001B12D8"/>
    <w:rsid w:val="001B1307"/>
    <w:rsid w:val="001B3321"/>
    <w:rsid w:val="001B37D4"/>
    <w:rsid w:val="001B5EBC"/>
    <w:rsid w:val="001B6794"/>
    <w:rsid w:val="001C0615"/>
    <w:rsid w:val="001C17D0"/>
    <w:rsid w:val="001C2309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402B8"/>
    <w:rsid w:val="00241436"/>
    <w:rsid w:val="00242842"/>
    <w:rsid w:val="00242F69"/>
    <w:rsid w:val="00243D8E"/>
    <w:rsid w:val="00244BC2"/>
    <w:rsid w:val="00253C01"/>
    <w:rsid w:val="00254999"/>
    <w:rsid w:val="00264AB6"/>
    <w:rsid w:val="00271F0A"/>
    <w:rsid w:val="00277D5F"/>
    <w:rsid w:val="00281A8C"/>
    <w:rsid w:val="002833A8"/>
    <w:rsid w:val="002838C5"/>
    <w:rsid w:val="0028435D"/>
    <w:rsid w:val="002937CF"/>
    <w:rsid w:val="00293D6E"/>
    <w:rsid w:val="00296594"/>
    <w:rsid w:val="00296CB4"/>
    <w:rsid w:val="002A3830"/>
    <w:rsid w:val="002A3B3F"/>
    <w:rsid w:val="002B2858"/>
    <w:rsid w:val="002C10C0"/>
    <w:rsid w:val="002C21DF"/>
    <w:rsid w:val="002C4F6F"/>
    <w:rsid w:val="002C72A1"/>
    <w:rsid w:val="002D52D7"/>
    <w:rsid w:val="002E18A8"/>
    <w:rsid w:val="002E24F1"/>
    <w:rsid w:val="002E2EB6"/>
    <w:rsid w:val="002E3933"/>
    <w:rsid w:val="002E4A8C"/>
    <w:rsid w:val="002F17AD"/>
    <w:rsid w:val="002F3D8F"/>
    <w:rsid w:val="002F7239"/>
    <w:rsid w:val="002F7865"/>
    <w:rsid w:val="003022D8"/>
    <w:rsid w:val="003024EA"/>
    <w:rsid w:val="0030405F"/>
    <w:rsid w:val="00310174"/>
    <w:rsid w:val="00320610"/>
    <w:rsid w:val="003239DC"/>
    <w:rsid w:val="00324B6E"/>
    <w:rsid w:val="00330E83"/>
    <w:rsid w:val="00336FDA"/>
    <w:rsid w:val="0034179F"/>
    <w:rsid w:val="003444A8"/>
    <w:rsid w:val="00344DC9"/>
    <w:rsid w:val="00344FD2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B44"/>
    <w:rsid w:val="00397E8F"/>
    <w:rsid w:val="003A307C"/>
    <w:rsid w:val="003A4327"/>
    <w:rsid w:val="003A4E16"/>
    <w:rsid w:val="003B686E"/>
    <w:rsid w:val="003C447F"/>
    <w:rsid w:val="003C5DCF"/>
    <w:rsid w:val="003C756E"/>
    <w:rsid w:val="003D47C0"/>
    <w:rsid w:val="003E44CA"/>
    <w:rsid w:val="003E615F"/>
    <w:rsid w:val="003E7263"/>
    <w:rsid w:val="003E7CC6"/>
    <w:rsid w:val="003F08A8"/>
    <w:rsid w:val="003F40F6"/>
    <w:rsid w:val="003F76D7"/>
    <w:rsid w:val="003F782F"/>
    <w:rsid w:val="004002D7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17C16"/>
    <w:rsid w:val="00421AF7"/>
    <w:rsid w:val="00425B3C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3FB9"/>
    <w:rsid w:val="0045564F"/>
    <w:rsid w:val="004557C1"/>
    <w:rsid w:val="0045753D"/>
    <w:rsid w:val="00462A11"/>
    <w:rsid w:val="0046343A"/>
    <w:rsid w:val="00465ED0"/>
    <w:rsid w:val="00470EBE"/>
    <w:rsid w:val="00472C5D"/>
    <w:rsid w:val="00473252"/>
    <w:rsid w:val="00473D0D"/>
    <w:rsid w:val="00475669"/>
    <w:rsid w:val="00481542"/>
    <w:rsid w:val="0048227D"/>
    <w:rsid w:val="004836CC"/>
    <w:rsid w:val="00483C30"/>
    <w:rsid w:val="0049011E"/>
    <w:rsid w:val="00490634"/>
    <w:rsid w:val="0049064D"/>
    <w:rsid w:val="004915DB"/>
    <w:rsid w:val="004931C1"/>
    <w:rsid w:val="00495430"/>
    <w:rsid w:val="00495DCA"/>
    <w:rsid w:val="004968B8"/>
    <w:rsid w:val="004A1F18"/>
    <w:rsid w:val="004A2255"/>
    <w:rsid w:val="004A2E6E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69EB"/>
    <w:rsid w:val="004E7581"/>
    <w:rsid w:val="004F27BD"/>
    <w:rsid w:val="004F3E81"/>
    <w:rsid w:val="004F7CB0"/>
    <w:rsid w:val="005018CC"/>
    <w:rsid w:val="00502CCB"/>
    <w:rsid w:val="0052042D"/>
    <w:rsid w:val="005212AB"/>
    <w:rsid w:val="00521FB2"/>
    <w:rsid w:val="005236E0"/>
    <w:rsid w:val="00531F99"/>
    <w:rsid w:val="00535BE6"/>
    <w:rsid w:val="0053757D"/>
    <w:rsid w:val="00540424"/>
    <w:rsid w:val="00547FE2"/>
    <w:rsid w:val="00552925"/>
    <w:rsid w:val="00560980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A4E2F"/>
    <w:rsid w:val="005B0711"/>
    <w:rsid w:val="005B2632"/>
    <w:rsid w:val="005C6185"/>
    <w:rsid w:val="005D0592"/>
    <w:rsid w:val="005D3272"/>
    <w:rsid w:val="005D73F2"/>
    <w:rsid w:val="005E0395"/>
    <w:rsid w:val="005E04A1"/>
    <w:rsid w:val="005E07B3"/>
    <w:rsid w:val="005E1403"/>
    <w:rsid w:val="005E6A5D"/>
    <w:rsid w:val="005F18D4"/>
    <w:rsid w:val="005F4DAC"/>
    <w:rsid w:val="005F6BF8"/>
    <w:rsid w:val="005F7EAC"/>
    <w:rsid w:val="0060349B"/>
    <w:rsid w:val="00604067"/>
    <w:rsid w:val="006105E1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842"/>
    <w:rsid w:val="00677E29"/>
    <w:rsid w:val="00683393"/>
    <w:rsid w:val="00684DAC"/>
    <w:rsid w:val="006917C8"/>
    <w:rsid w:val="006A0CEA"/>
    <w:rsid w:val="006A730B"/>
    <w:rsid w:val="006A73E3"/>
    <w:rsid w:val="006B44F0"/>
    <w:rsid w:val="006B6952"/>
    <w:rsid w:val="006C0212"/>
    <w:rsid w:val="006C3B74"/>
    <w:rsid w:val="006C6768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44F77"/>
    <w:rsid w:val="00752782"/>
    <w:rsid w:val="00753FBF"/>
    <w:rsid w:val="00754EDC"/>
    <w:rsid w:val="007579E6"/>
    <w:rsid w:val="0076232E"/>
    <w:rsid w:val="00762654"/>
    <w:rsid w:val="0076420D"/>
    <w:rsid w:val="007653A7"/>
    <w:rsid w:val="00767AB8"/>
    <w:rsid w:val="007740A1"/>
    <w:rsid w:val="0077520C"/>
    <w:rsid w:val="007759C6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24F1"/>
    <w:rsid w:val="00894945"/>
    <w:rsid w:val="00897CE8"/>
    <w:rsid w:val="008A45BD"/>
    <w:rsid w:val="008B0F4F"/>
    <w:rsid w:val="008B17B7"/>
    <w:rsid w:val="008B27A0"/>
    <w:rsid w:val="008B5F97"/>
    <w:rsid w:val="008B7BA7"/>
    <w:rsid w:val="008D2B4F"/>
    <w:rsid w:val="008D2EC7"/>
    <w:rsid w:val="008D3533"/>
    <w:rsid w:val="008D3F46"/>
    <w:rsid w:val="008E12E1"/>
    <w:rsid w:val="008E1ABA"/>
    <w:rsid w:val="008E342F"/>
    <w:rsid w:val="008E3CC1"/>
    <w:rsid w:val="008E742A"/>
    <w:rsid w:val="008F3EC6"/>
    <w:rsid w:val="00901212"/>
    <w:rsid w:val="009022F9"/>
    <w:rsid w:val="00911887"/>
    <w:rsid w:val="00911B9D"/>
    <w:rsid w:val="00911CDA"/>
    <w:rsid w:val="009149B9"/>
    <w:rsid w:val="009174B1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675AA"/>
    <w:rsid w:val="00970D84"/>
    <w:rsid w:val="00972CD2"/>
    <w:rsid w:val="0098136F"/>
    <w:rsid w:val="00985C54"/>
    <w:rsid w:val="00986D5E"/>
    <w:rsid w:val="00987D83"/>
    <w:rsid w:val="0099024C"/>
    <w:rsid w:val="00990E5B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672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C98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0AB1"/>
    <w:rsid w:val="00A4677B"/>
    <w:rsid w:val="00A52065"/>
    <w:rsid w:val="00A53160"/>
    <w:rsid w:val="00A53FBF"/>
    <w:rsid w:val="00A602DC"/>
    <w:rsid w:val="00A70D6D"/>
    <w:rsid w:val="00A75706"/>
    <w:rsid w:val="00A77731"/>
    <w:rsid w:val="00A83FA5"/>
    <w:rsid w:val="00A93BA4"/>
    <w:rsid w:val="00A95F25"/>
    <w:rsid w:val="00A96A20"/>
    <w:rsid w:val="00AA371B"/>
    <w:rsid w:val="00AA53F2"/>
    <w:rsid w:val="00AA6ADA"/>
    <w:rsid w:val="00AA7543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0B6A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1423"/>
    <w:rsid w:val="00B428E9"/>
    <w:rsid w:val="00B42D23"/>
    <w:rsid w:val="00B476AB"/>
    <w:rsid w:val="00B52008"/>
    <w:rsid w:val="00B62589"/>
    <w:rsid w:val="00B70127"/>
    <w:rsid w:val="00B70FF0"/>
    <w:rsid w:val="00B7643B"/>
    <w:rsid w:val="00B80700"/>
    <w:rsid w:val="00B812D8"/>
    <w:rsid w:val="00B81C47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C7A89"/>
    <w:rsid w:val="00CD3F2F"/>
    <w:rsid w:val="00CD4F0D"/>
    <w:rsid w:val="00CD52D2"/>
    <w:rsid w:val="00CD6EC0"/>
    <w:rsid w:val="00CD7B6C"/>
    <w:rsid w:val="00CE10B2"/>
    <w:rsid w:val="00CE6437"/>
    <w:rsid w:val="00CE7D46"/>
    <w:rsid w:val="00CF5624"/>
    <w:rsid w:val="00D06411"/>
    <w:rsid w:val="00D0730A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531F"/>
    <w:rsid w:val="00D56EA6"/>
    <w:rsid w:val="00D62E9B"/>
    <w:rsid w:val="00D63097"/>
    <w:rsid w:val="00D63C75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E13AE"/>
    <w:rsid w:val="00DE2866"/>
    <w:rsid w:val="00DE566A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1EAD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D02C1"/>
    <w:rsid w:val="00ED039E"/>
    <w:rsid w:val="00ED1D8B"/>
    <w:rsid w:val="00ED7F42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37BBC"/>
    <w:rsid w:val="00F4405E"/>
    <w:rsid w:val="00F454EF"/>
    <w:rsid w:val="00F50604"/>
    <w:rsid w:val="00F51DD1"/>
    <w:rsid w:val="00F53F6B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0440"/>
    <w:rsid w:val="00F83C16"/>
    <w:rsid w:val="00F84D48"/>
    <w:rsid w:val="00F850B3"/>
    <w:rsid w:val="00F86A2D"/>
    <w:rsid w:val="00F91793"/>
    <w:rsid w:val="00F941A8"/>
    <w:rsid w:val="00FA71E8"/>
    <w:rsid w:val="00FB0D9B"/>
    <w:rsid w:val="00FB65E3"/>
    <w:rsid w:val="00FB74F5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  <w:rsid w:val="0D4CADD6"/>
    <w:rsid w:val="34C36E29"/>
    <w:rsid w:val="45CD54E6"/>
    <w:rsid w:val="5D2D54CA"/>
    <w:rsid w:val="60EDE74B"/>
    <w:rsid w:val="7770D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5D3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tulo1">
    <w:name w:val="heading 1"/>
    <w:basedOn w:val="H1"/>
    <w:next w:val="Normal"/>
    <w:link w:val="Ttulo1Car"/>
    <w:uiPriority w:val="9"/>
    <w:rsid w:val="0022672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aconcuadrcula">
    <w:name w:val="Table Grid"/>
    <w:basedOn w:val="Tabla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Nmerodepgina">
    <w:name w:val="page number"/>
    <w:basedOn w:val="Fuentedeprrafopredeter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672C"/>
    <w:rPr>
      <w:rFonts w:ascii="Arial" w:eastAsiaTheme="minorEastAsia" w:hAnsi="Arial" w:cs="Times New Roman"/>
      <w:sz w:val="16"/>
    </w:rPr>
  </w:style>
  <w:style w:type="character" w:styleId="Refdenotaalpie">
    <w:name w:val="footnote reference"/>
    <w:basedOn w:val="Fuentedeprrafopredeter"/>
    <w:uiPriority w:val="99"/>
    <w:unhideWhenUsed/>
    <w:rsid w:val="0022672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anormal"/>
    <w:next w:val="Tablaconcuadrcula"/>
    <w:rsid w:val="00646D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2672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D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22672C"/>
    <w:rPr>
      <w:b/>
      <w:bCs/>
    </w:rPr>
  </w:style>
  <w:style w:type="character" w:customStyle="1" w:styleId="AsuntodelcomentarioCar">
    <w:name w:val="Asunto del comentario Car"/>
    <w:basedOn w:val="Fuentedeprrafopredeter"/>
    <w:link w:val="Asuntodelcomentario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cabezado"/>
    <w:rsid w:val="0022672C"/>
    <w:rPr>
      <w:b/>
      <w:sz w:val="24"/>
      <w:szCs w:val="24"/>
    </w:rPr>
  </w:style>
  <w:style w:type="character" w:customStyle="1" w:styleId="Pantone485">
    <w:name w:val="Pantone 485"/>
    <w:basedOn w:val="Fuentedeprrafopredeter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Fuentedeprrafopredeter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a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rrafodelista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Prrafodelista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paragraph" w:customStyle="1" w:styleId="Directions">
    <w:name w:val="Directions"/>
    <w:basedOn w:val="Normal"/>
    <w:link w:val="DirectionsChar"/>
    <w:qFormat/>
    <w:rsid w:val="000E1211"/>
    <w:pPr>
      <w:spacing w:before="60" w:after="60"/>
      <w:ind w:left="-142"/>
      <w:jc w:val="left"/>
    </w:pPr>
    <w:rPr>
      <w:rFonts w:eastAsiaTheme="minorHAnsi" w:cstheme="minorBidi"/>
      <w:i/>
      <w:color w:val="000000" w:themeColor="text1"/>
      <w:sz w:val="22"/>
      <w:szCs w:val="22"/>
    </w:rPr>
  </w:style>
  <w:style w:type="character" w:customStyle="1" w:styleId="DirectionsChar">
    <w:name w:val="Directions Char"/>
    <w:basedOn w:val="Fuentedeprrafopredeter"/>
    <w:link w:val="Directions"/>
    <w:rsid w:val="000E1211"/>
    <w:rPr>
      <w:rFonts w:ascii="Arial" w:hAnsi="Arial"/>
      <w:i/>
      <w:color w:val="000000" w:themeColor="text1"/>
    </w:rPr>
  </w:style>
  <w:style w:type="paragraph" w:customStyle="1" w:styleId="Estilo4">
    <w:name w:val="Estilo4"/>
    <w:basedOn w:val="Ttulo3"/>
    <w:link w:val="Estilo4Car"/>
    <w:qFormat/>
    <w:rsid w:val="000E1211"/>
    <w:pPr>
      <w:keepLines/>
      <w:spacing w:before="40" w:line="276" w:lineRule="auto"/>
      <w:jc w:val="both"/>
    </w:pPr>
    <w:rPr>
      <w:rFonts w:eastAsiaTheme="majorEastAsia" w:cstheme="minorHAnsi"/>
      <w:color w:val="C00000"/>
      <w:lang w:val="fr-FR" w:eastAsia="es-ES"/>
    </w:rPr>
  </w:style>
  <w:style w:type="character" w:customStyle="1" w:styleId="Estilo4Car">
    <w:name w:val="Estilo4 Car"/>
    <w:basedOn w:val="Ttulo3Car"/>
    <w:link w:val="Estilo4"/>
    <w:rsid w:val="000E1211"/>
    <w:rPr>
      <w:rFonts w:ascii="Arial" w:eastAsiaTheme="majorEastAsia" w:hAnsi="Arial" w:cstheme="minorHAnsi"/>
      <w:b/>
      <w:color w:val="C00000"/>
      <w:szCs w:val="24"/>
      <w:lang w:val="fr-FR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0F4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75AA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75AA"/>
    <w:rPr>
      <w:rFonts w:ascii="Arial" w:eastAsiaTheme="minorEastAsia" w:hAnsi="Arial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7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F4BD9-3586-4BC5-A9FF-1EC85EEB90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4dd1d-88f4-4fb2-b089-14e796ed32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04EE7A-9FAA-435D-BD46-382703FA7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3440B-9D56-49E4-818C-248E558F1646}"/>
</file>

<file path=customXml/itemProps4.xml><?xml version="1.0" encoding="utf-8"?>
<ds:datastoreItem xmlns:ds="http://schemas.openxmlformats.org/officeDocument/2006/customXml" ds:itemID="{CE14FAC9-566D-4F26-9A06-E4E607A8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97</TotalTime>
  <Pages>12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Gema Arranz</cp:lastModifiedBy>
  <cp:revision>7</cp:revision>
  <cp:lastPrinted>2015-10-07T10:10:00Z</cp:lastPrinted>
  <dcterms:created xsi:type="dcterms:W3CDTF">2022-08-03T09:20:00Z</dcterms:created>
  <dcterms:modified xsi:type="dcterms:W3CDTF">2022-08-17T09:29:00Z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